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D364" w14:textId="77777777" w:rsidR="0019449F" w:rsidRDefault="000A1D90">
      <w:pPr>
        <w:pStyle w:val="Heading1"/>
        <w:spacing w:before="60"/>
      </w:pPr>
      <w:r>
        <w:t>Notice of Special Meeting</w:t>
      </w:r>
    </w:p>
    <w:p w14:paraId="5E217A51" w14:textId="77777777" w:rsidR="0019449F" w:rsidRDefault="000A1D90">
      <w:pPr>
        <w:ind w:left="1650" w:right="1669"/>
        <w:jc w:val="center"/>
        <w:rPr>
          <w:b/>
          <w:sz w:val="24"/>
        </w:rPr>
      </w:pPr>
      <w:r>
        <w:rPr>
          <w:b/>
          <w:sz w:val="24"/>
        </w:rPr>
        <w:t>TOWN OF HACKETTSTOWN LAND USE BOARD</w:t>
      </w:r>
    </w:p>
    <w:p w14:paraId="455E7135" w14:textId="77777777" w:rsidR="0019449F" w:rsidRDefault="0019449F">
      <w:pPr>
        <w:pStyle w:val="BodyText"/>
        <w:rPr>
          <w:b/>
        </w:rPr>
      </w:pPr>
    </w:p>
    <w:p w14:paraId="5329DACA" w14:textId="262BAAA3" w:rsidR="0019449F" w:rsidRDefault="000A1D90">
      <w:pPr>
        <w:pStyle w:val="BodyText"/>
        <w:ind w:left="100" w:right="119"/>
        <w:jc w:val="both"/>
      </w:pPr>
      <w:r>
        <w:t xml:space="preserve">PLEASE TAKE NOTICE THAT pursuant to the provisions of the Open Public Meetings Act, Chapter 231 P.L. 1975, the Town of Hackettstown Land Use Board has scheduled a Special Meeting for </w:t>
      </w:r>
      <w:r w:rsidR="000B1687">
        <w:t>T</w:t>
      </w:r>
      <w:r w:rsidR="00A142D6">
        <w:t>uesday</w:t>
      </w:r>
      <w:r w:rsidR="000B1687">
        <w:t xml:space="preserve">, </w:t>
      </w:r>
      <w:r w:rsidR="00A142D6">
        <w:t>May 18</w:t>
      </w:r>
      <w:r w:rsidR="000B1687">
        <w:t>, 2021</w:t>
      </w:r>
      <w:r>
        <w:t xml:space="preserve"> at 7:00 p.m., via Teleconference. This Meeting shall be held via ZOOM Meetings. This meeting format will allow Board Members and the Public to simultaneously hear, listen to, participate in, raise questions about, and / or otherwise object to any and all Board decisions or actions. Any member  of the public or interested party may join the meeting by going to</w:t>
      </w:r>
    </w:p>
    <w:p w14:paraId="07BB5DBD" w14:textId="77777777" w:rsidR="0019449F" w:rsidRDefault="0019449F">
      <w:pPr>
        <w:pStyle w:val="BodyText"/>
        <w:spacing w:before="2"/>
        <w:rPr>
          <w:sz w:val="16"/>
        </w:rPr>
      </w:pPr>
    </w:p>
    <w:p w14:paraId="6E3B9D97" w14:textId="77777777" w:rsidR="000B1687" w:rsidRPr="00FE14A7" w:rsidRDefault="000B1687" w:rsidP="000B1687">
      <w:pPr>
        <w:jc w:val="center"/>
        <w:rPr>
          <w:b/>
          <w:sz w:val="20"/>
          <w:szCs w:val="20"/>
        </w:rPr>
      </w:pPr>
      <w:r w:rsidRPr="00FE14A7">
        <w:rPr>
          <w:b/>
          <w:sz w:val="20"/>
          <w:szCs w:val="20"/>
        </w:rPr>
        <w:t>https://us02web.zoom.us/j/82947365235?pwd=MC9EendYMmdGbCtQYzFGUDgrRVJndz09</w:t>
      </w:r>
    </w:p>
    <w:p w14:paraId="00198FFD" w14:textId="77777777" w:rsidR="000B1687" w:rsidRPr="00FE14A7" w:rsidRDefault="000B1687" w:rsidP="000B1687">
      <w:pPr>
        <w:jc w:val="center"/>
        <w:rPr>
          <w:b/>
          <w:sz w:val="20"/>
          <w:szCs w:val="20"/>
        </w:rPr>
      </w:pPr>
    </w:p>
    <w:p w14:paraId="119A67AC" w14:textId="77777777" w:rsidR="00A142D6" w:rsidRDefault="00A142D6">
      <w:pPr>
        <w:pStyle w:val="Heading1"/>
        <w:spacing w:before="141" w:line="362" w:lineRule="auto"/>
        <w:ind w:left="2516" w:right="2534"/>
        <w:rPr>
          <w:rFonts w:ascii="Arial" w:hAnsi="Arial" w:cs="Arial"/>
          <w:color w:val="222222"/>
          <w:shd w:val="clear" w:color="auto" w:fill="FFFFFF"/>
        </w:rPr>
      </w:pPr>
      <w:r>
        <w:rPr>
          <w:rFonts w:ascii="Arial" w:hAnsi="Arial" w:cs="Arial"/>
          <w:color w:val="222222"/>
          <w:shd w:val="clear" w:color="auto" w:fill="FFFFFF"/>
        </w:rPr>
        <w:t>Meeting ID: 821 4435 0885</w:t>
      </w:r>
      <w:r>
        <w:rPr>
          <w:rFonts w:ascii="Arial" w:hAnsi="Arial" w:cs="Arial"/>
          <w:color w:val="222222"/>
        </w:rPr>
        <w:br/>
      </w:r>
      <w:r>
        <w:rPr>
          <w:rFonts w:ascii="Arial" w:hAnsi="Arial" w:cs="Arial"/>
          <w:color w:val="222222"/>
          <w:shd w:val="clear" w:color="auto" w:fill="FFFFFF"/>
        </w:rPr>
        <w:t>Passcode: 319652</w:t>
      </w:r>
    </w:p>
    <w:p w14:paraId="3C7C0BDB" w14:textId="07CE54DD" w:rsidR="0019449F" w:rsidRDefault="000A1D90">
      <w:pPr>
        <w:pStyle w:val="Heading1"/>
        <w:spacing w:before="141" w:line="362" w:lineRule="auto"/>
        <w:ind w:left="2516" w:right="2534"/>
      </w:pPr>
      <w:r>
        <w:t>Or you may dial in from your phone: 1-929-205-6099</w:t>
      </w:r>
    </w:p>
    <w:p w14:paraId="7F183C3D" w14:textId="66EEB24C" w:rsidR="0019449F" w:rsidRDefault="000A1D90">
      <w:pPr>
        <w:pStyle w:val="BodyText"/>
        <w:ind w:left="100" w:right="115"/>
      </w:pPr>
      <w:r>
        <w:t>Members of the Public who have any questions, comments, or concerns regarding the process for joining or participating in the meeting or the meeting format in general should contact the Board Secretary at 908-850-0660 (</w:t>
      </w:r>
      <w:r w:rsidR="000B1687">
        <w:t>between the hours of 10:00 AM and 2:00 PM</w:t>
      </w:r>
      <w:r>
        <w:t>). Please note that due to the revised scheduling of municipal personnel required by the Coronavirus pandemic, callers may need to leave a message which will be returned at the earliest possible convenience.</w:t>
      </w:r>
    </w:p>
    <w:p w14:paraId="5FCBD982" w14:textId="77777777" w:rsidR="0019449F" w:rsidRDefault="000A1D90">
      <w:pPr>
        <w:pStyle w:val="BodyText"/>
        <w:spacing w:before="164"/>
        <w:ind w:left="100" w:right="289"/>
      </w:pPr>
      <w:r>
        <w:t>Likewise, Members of the Public should also feel free to contact the Board Secretary, at the above-referenced number, if they have any other questions, issues, or barriers to participation or observation.</w:t>
      </w:r>
    </w:p>
    <w:p w14:paraId="2A64390E" w14:textId="503AE283" w:rsidR="0019449F" w:rsidRDefault="000A1D90">
      <w:pPr>
        <w:pStyle w:val="BodyText"/>
        <w:spacing w:before="164"/>
        <w:ind w:left="100" w:right="428"/>
      </w:pPr>
      <w:r>
        <w:t>The Agenda for the</w:t>
      </w:r>
      <w:r w:rsidR="00A142D6">
        <w:t xml:space="preserve"> May 18</w:t>
      </w:r>
      <w:r>
        <w:t>, 202</w:t>
      </w:r>
      <w:r w:rsidR="000B1687">
        <w:t>1</w:t>
      </w:r>
      <w:r>
        <w:t xml:space="preserve"> meeting, to the extent known, includes, but may not limited to, the following:</w:t>
      </w:r>
    </w:p>
    <w:p w14:paraId="3A76E437" w14:textId="77777777" w:rsidR="000B1687" w:rsidRPr="009257AA" w:rsidRDefault="000B1687" w:rsidP="000B1687">
      <w:pPr>
        <w:jc w:val="center"/>
        <w:rPr>
          <w:b/>
          <w:sz w:val="20"/>
          <w:szCs w:val="20"/>
        </w:rPr>
      </w:pPr>
    </w:p>
    <w:p w14:paraId="7E1DF0D6" w14:textId="77777777" w:rsidR="000B1687" w:rsidRDefault="000B1687" w:rsidP="000B1687">
      <w:pPr>
        <w:jc w:val="center"/>
        <w:rPr>
          <w:b/>
          <w:sz w:val="24"/>
          <w:szCs w:val="24"/>
        </w:rPr>
      </w:pPr>
      <w:r>
        <w:rPr>
          <w:b/>
          <w:sz w:val="24"/>
          <w:szCs w:val="24"/>
        </w:rPr>
        <w:t>TOWN OF HACKETTSTOWN</w:t>
      </w:r>
    </w:p>
    <w:p w14:paraId="5DAD404B" w14:textId="77777777" w:rsidR="000B1687" w:rsidRDefault="000B1687" w:rsidP="000B1687">
      <w:pPr>
        <w:jc w:val="center"/>
        <w:rPr>
          <w:b/>
          <w:sz w:val="24"/>
          <w:szCs w:val="24"/>
        </w:rPr>
      </w:pPr>
      <w:r>
        <w:rPr>
          <w:b/>
          <w:sz w:val="24"/>
          <w:szCs w:val="24"/>
        </w:rPr>
        <w:t>LAND USE BOARD MEETING</w:t>
      </w:r>
    </w:p>
    <w:p w14:paraId="5A887581" w14:textId="4875559A" w:rsidR="000B1687" w:rsidRDefault="00A142D6" w:rsidP="000B1687">
      <w:pPr>
        <w:jc w:val="center"/>
        <w:rPr>
          <w:b/>
          <w:sz w:val="24"/>
          <w:szCs w:val="24"/>
        </w:rPr>
      </w:pPr>
      <w:r>
        <w:rPr>
          <w:b/>
          <w:sz w:val="24"/>
          <w:szCs w:val="24"/>
        </w:rPr>
        <w:t>May 18</w:t>
      </w:r>
      <w:r w:rsidR="000B1687">
        <w:rPr>
          <w:b/>
          <w:sz w:val="24"/>
          <w:szCs w:val="24"/>
        </w:rPr>
        <w:t>, 2021</w:t>
      </w:r>
    </w:p>
    <w:p w14:paraId="4010C428" w14:textId="77777777" w:rsidR="000B1687" w:rsidRDefault="000B1687" w:rsidP="000B1687">
      <w:pPr>
        <w:jc w:val="center"/>
        <w:rPr>
          <w:b/>
          <w:sz w:val="24"/>
          <w:szCs w:val="24"/>
        </w:rPr>
      </w:pPr>
      <w:r>
        <w:rPr>
          <w:b/>
          <w:sz w:val="24"/>
          <w:szCs w:val="24"/>
        </w:rPr>
        <w:t>AGENDA</w:t>
      </w:r>
    </w:p>
    <w:p w14:paraId="5E421AC1" w14:textId="77777777" w:rsidR="000B1687" w:rsidRDefault="000B1687" w:rsidP="000B1687">
      <w:pPr>
        <w:jc w:val="both"/>
        <w:rPr>
          <w:rFonts w:eastAsia="Calibri"/>
          <w:sz w:val="20"/>
          <w:szCs w:val="20"/>
        </w:rPr>
      </w:pPr>
      <w:r w:rsidRPr="00E527A2">
        <w:rPr>
          <w:rFonts w:eastAsia="Calibri"/>
          <w:sz w:val="20"/>
          <w:szCs w:val="20"/>
        </w:rPr>
        <w:t xml:space="preserve">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w:t>
      </w:r>
      <w:r>
        <w:rPr>
          <w:rFonts w:eastAsia="Calibri"/>
          <w:sz w:val="20"/>
          <w:szCs w:val="20"/>
        </w:rPr>
        <w:t>or</w:t>
      </w:r>
      <w:r w:rsidRPr="00E527A2">
        <w:rPr>
          <w:rFonts w:eastAsia="Calibri"/>
          <w:sz w:val="20"/>
          <w:szCs w:val="20"/>
        </w:rPr>
        <w:t xml:space="preserve"> furnishing said notice to those persons requesting it pursuant to the Open Public Meetings Act.  As advertised, action may be taken at this meeting.</w:t>
      </w:r>
    </w:p>
    <w:p w14:paraId="2909515B" w14:textId="77777777" w:rsidR="000B1687" w:rsidRDefault="000B1687" w:rsidP="000B1687">
      <w:pPr>
        <w:jc w:val="both"/>
        <w:rPr>
          <w:b/>
          <w:sz w:val="24"/>
          <w:szCs w:val="24"/>
        </w:rPr>
      </w:pPr>
    </w:p>
    <w:p w14:paraId="76A0FE7C" w14:textId="7C6B3E8D" w:rsidR="0019449F" w:rsidRPr="000A1D90" w:rsidRDefault="000A1D90" w:rsidP="000A1D90">
      <w:pPr>
        <w:pStyle w:val="ListParagraph"/>
        <w:numPr>
          <w:ilvl w:val="0"/>
          <w:numId w:val="3"/>
        </w:numPr>
        <w:tabs>
          <w:tab w:val="left" w:pos="820"/>
        </w:tabs>
        <w:spacing w:before="3"/>
        <w:ind w:right="285"/>
      </w:pPr>
      <w:r>
        <w:rPr>
          <w:sz w:val="24"/>
        </w:rPr>
        <w:t>Public hearings on various applications submitted to the Board for review and consideration including:</w:t>
      </w:r>
    </w:p>
    <w:p w14:paraId="394BA5B4" w14:textId="77777777" w:rsidR="000A1D90" w:rsidRDefault="000A1D90" w:rsidP="000A1D90">
      <w:pPr>
        <w:pStyle w:val="ListParagraph"/>
        <w:tabs>
          <w:tab w:val="left" w:pos="820"/>
        </w:tabs>
        <w:spacing w:before="3"/>
        <w:ind w:right="285" w:firstLine="0"/>
      </w:pPr>
    </w:p>
    <w:p w14:paraId="7CECAADD" w14:textId="358D5FE4" w:rsidR="00A142D6" w:rsidRDefault="00A142D6" w:rsidP="000A1D90">
      <w:pPr>
        <w:pStyle w:val="ListParagraph"/>
        <w:widowControl/>
        <w:numPr>
          <w:ilvl w:val="1"/>
          <w:numId w:val="3"/>
        </w:numPr>
        <w:autoSpaceDE/>
        <w:autoSpaceDN/>
        <w:spacing w:line="360" w:lineRule="auto"/>
        <w:ind w:left="1051" w:hanging="230"/>
        <w:rPr>
          <w:bCs/>
        </w:rPr>
      </w:pPr>
      <w:r>
        <w:rPr>
          <w:bCs/>
        </w:rPr>
        <w:t>Concept Hearing – Paul Couvrette, Nader Group</w:t>
      </w:r>
    </w:p>
    <w:p w14:paraId="116D68B4" w14:textId="298F6399" w:rsidR="000B1687" w:rsidRDefault="000B1687" w:rsidP="000A1D90">
      <w:pPr>
        <w:pStyle w:val="ListParagraph"/>
        <w:widowControl/>
        <w:numPr>
          <w:ilvl w:val="1"/>
          <w:numId w:val="3"/>
        </w:numPr>
        <w:autoSpaceDE/>
        <w:autoSpaceDN/>
        <w:spacing w:line="360" w:lineRule="auto"/>
        <w:ind w:left="1051" w:hanging="230"/>
        <w:rPr>
          <w:bCs/>
        </w:rPr>
      </w:pPr>
      <w:r>
        <w:rPr>
          <w:bCs/>
        </w:rPr>
        <w:t xml:space="preserve">Application #21-03 – Orjor Kasneci – B65.01, L 14 – Section 68 Certification </w:t>
      </w:r>
    </w:p>
    <w:p w14:paraId="603B2C5C" w14:textId="2C7542C6" w:rsidR="00A142D6" w:rsidRDefault="00A142D6" w:rsidP="000A1D90">
      <w:pPr>
        <w:pStyle w:val="ListParagraph"/>
        <w:widowControl/>
        <w:numPr>
          <w:ilvl w:val="1"/>
          <w:numId w:val="3"/>
        </w:numPr>
        <w:autoSpaceDE/>
        <w:autoSpaceDN/>
        <w:spacing w:line="360" w:lineRule="auto"/>
        <w:ind w:left="1051" w:hanging="230"/>
        <w:rPr>
          <w:bCs/>
        </w:rPr>
      </w:pPr>
      <w:r>
        <w:rPr>
          <w:bCs/>
        </w:rPr>
        <w:t>Application #21-05 – Paul and Jennifer Benkendorf – B67, L6 – Section 68 Certificate</w:t>
      </w:r>
    </w:p>
    <w:p w14:paraId="35411C7E" w14:textId="195D6050" w:rsidR="000A1D90" w:rsidRDefault="000A1D90" w:rsidP="000A1D90">
      <w:pPr>
        <w:pStyle w:val="ListParagraph"/>
        <w:widowControl/>
        <w:numPr>
          <w:ilvl w:val="1"/>
          <w:numId w:val="3"/>
        </w:numPr>
        <w:autoSpaceDE/>
        <w:autoSpaceDN/>
        <w:spacing w:line="360" w:lineRule="auto"/>
        <w:ind w:left="1051" w:hanging="230"/>
        <w:rPr>
          <w:rFonts w:eastAsia="Calibri"/>
          <w:bCs/>
        </w:rPr>
      </w:pPr>
      <w:r w:rsidRPr="00D15861">
        <w:rPr>
          <w:rFonts w:eastAsia="Calibri"/>
          <w:bCs/>
        </w:rPr>
        <w:t>Application # 21-02 – 7 Route 57 – B129 L23 &amp; 24 – Use Variance</w:t>
      </w:r>
    </w:p>
    <w:p w14:paraId="2E448F1E" w14:textId="7D8A3D80" w:rsidR="006836C9" w:rsidRPr="00100E15" w:rsidRDefault="006836C9" w:rsidP="000A1D90">
      <w:pPr>
        <w:pStyle w:val="ListParagraph"/>
        <w:widowControl/>
        <w:numPr>
          <w:ilvl w:val="1"/>
          <w:numId w:val="3"/>
        </w:numPr>
        <w:autoSpaceDE/>
        <w:autoSpaceDN/>
        <w:spacing w:line="360" w:lineRule="auto"/>
        <w:ind w:left="1051" w:hanging="230"/>
        <w:rPr>
          <w:rFonts w:eastAsia="Calibri"/>
          <w:bCs/>
          <w:sz w:val="24"/>
          <w:szCs w:val="24"/>
        </w:rPr>
      </w:pPr>
      <w:r w:rsidRPr="00100E15">
        <w:rPr>
          <w:rFonts w:eastAsia="Calibri"/>
          <w:bCs/>
          <w:sz w:val="24"/>
          <w:szCs w:val="24"/>
        </w:rPr>
        <w:lastRenderedPageBreak/>
        <w:t xml:space="preserve">Review of </w:t>
      </w:r>
      <w:r w:rsidR="00100E15" w:rsidRPr="00100E15">
        <w:rPr>
          <w:bCs/>
          <w:color w:val="222222"/>
          <w:sz w:val="24"/>
          <w:szCs w:val="24"/>
          <w:shd w:val="clear" w:color="auto" w:fill="FFFFFF"/>
        </w:rPr>
        <w:t>Ordinance 2021-04 Master Plan Consistency Review</w:t>
      </w:r>
    </w:p>
    <w:p w14:paraId="26C06E47" w14:textId="2620B53F" w:rsidR="0019449F" w:rsidRPr="000A1D90" w:rsidRDefault="000A1D90" w:rsidP="000A1D90">
      <w:pPr>
        <w:pStyle w:val="ListParagraph"/>
        <w:numPr>
          <w:ilvl w:val="0"/>
          <w:numId w:val="3"/>
        </w:numPr>
        <w:tabs>
          <w:tab w:val="left" w:pos="820"/>
        </w:tabs>
        <w:rPr>
          <w:sz w:val="24"/>
        </w:rPr>
      </w:pPr>
      <w:r w:rsidRPr="000A1D90">
        <w:rPr>
          <w:sz w:val="24"/>
        </w:rPr>
        <w:t>Potential Executive Session, if necessary; and</w:t>
      </w:r>
    </w:p>
    <w:p w14:paraId="3F537295" w14:textId="77777777" w:rsidR="0019449F" w:rsidRDefault="000A1D90">
      <w:pPr>
        <w:pStyle w:val="ListParagraph"/>
        <w:numPr>
          <w:ilvl w:val="0"/>
          <w:numId w:val="3"/>
        </w:numPr>
        <w:tabs>
          <w:tab w:val="left" w:pos="820"/>
        </w:tabs>
        <w:ind w:right="366"/>
        <w:rPr>
          <w:sz w:val="24"/>
        </w:rPr>
      </w:pPr>
      <w:r>
        <w:rPr>
          <w:sz w:val="24"/>
        </w:rPr>
        <w:t>Discussion and or potential action on such other matters as may be presented to the Board.</w:t>
      </w:r>
    </w:p>
    <w:p w14:paraId="7F5FA155" w14:textId="77777777" w:rsidR="0019449F" w:rsidRDefault="0019449F">
      <w:pPr>
        <w:pStyle w:val="BodyText"/>
        <w:rPr>
          <w:sz w:val="26"/>
        </w:rPr>
      </w:pPr>
    </w:p>
    <w:p w14:paraId="7D7EAAFF" w14:textId="77777777" w:rsidR="0019449F" w:rsidRDefault="000A1D90">
      <w:pPr>
        <w:pStyle w:val="BodyText"/>
        <w:ind w:left="100" w:right="929"/>
      </w:pPr>
      <w:r>
        <w:t xml:space="preserve">Members of the Public can access certain non-privileged and otherwise available information, including application materials and submissions online, by visiting </w:t>
      </w:r>
      <w:hyperlink r:id="rId5">
        <w:r>
          <w:t>www.hackettstown.net.</w:t>
        </w:r>
      </w:hyperlink>
    </w:p>
    <w:p w14:paraId="7F72FCA8" w14:textId="77777777" w:rsidR="0019449F" w:rsidRDefault="000A1D90">
      <w:pPr>
        <w:pStyle w:val="BodyText"/>
        <w:spacing w:before="165"/>
        <w:ind w:left="100" w:right="688"/>
      </w:pPr>
      <w:r>
        <w:t>Formal action will be taken and, as indicated, the Public is encouraged to listen and participate.</w:t>
      </w:r>
    </w:p>
    <w:p w14:paraId="7953BB54" w14:textId="77777777" w:rsidR="0019449F" w:rsidRDefault="000A1D90">
      <w:pPr>
        <w:pStyle w:val="BodyText"/>
        <w:spacing w:before="165"/>
        <w:ind w:left="100" w:right="829"/>
      </w:pPr>
      <w:r>
        <w:t>Members of the Public are also encouraged to visit the Municipal Website for any additional information or changes.</w:t>
      </w:r>
    </w:p>
    <w:p w14:paraId="097E7879" w14:textId="77777777" w:rsidR="000A1D90" w:rsidRDefault="000A1D90" w:rsidP="000A1D90">
      <w:pPr>
        <w:pStyle w:val="BodyText"/>
        <w:ind w:left="101" w:right="6420"/>
        <w:contextualSpacing/>
      </w:pPr>
      <w:r>
        <w:t xml:space="preserve">Respectfully submitted, </w:t>
      </w:r>
    </w:p>
    <w:p w14:paraId="659098F3" w14:textId="77777777" w:rsidR="000A1D90" w:rsidRDefault="000A1D90" w:rsidP="000A1D90">
      <w:pPr>
        <w:pStyle w:val="BodyText"/>
        <w:ind w:left="101" w:right="6420"/>
        <w:contextualSpacing/>
      </w:pPr>
    </w:p>
    <w:p w14:paraId="4C8234E6" w14:textId="53E0790C" w:rsidR="000A1D90" w:rsidRDefault="000A1D90" w:rsidP="000A1D90">
      <w:pPr>
        <w:pStyle w:val="BodyText"/>
        <w:ind w:left="101" w:right="6420"/>
        <w:contextualSpacing/>
      </w:pPr>
      <w:r>
        <w:t>Mary Matusewicz</w:t>
      </w:r>
    </w:p>
    <w:p w14:paraId="57CCBDDE" w14:textId="5FE41839" w:rsidR="0019449F" w:rsidRDefault="000A1D90" w:rsidP="000A1D90">
      <w:pPr>
        <w:pStyle w:val="BodyText"/>
        <w:ind w:left="101" w:right="6420"/>
        <w:contextualSpacing/>
      </w:pPr>
      <w:r>
        <w:t xml:space="preserve">Clerk       </w:t>
      </w:r>
    </w:p>
    <w:p w14:paraId="649CC935" w14:textId="77777777" w:rsidR="0019449F" w:rsidRDefault="000A1D90" w:rsidP="000A1D90">
      <w:pPr>
        <w:pStyle w:val="BodyText"/>
        <w:ind w:left="101"/>
        <w:contextualSpacing/>
      </w:pPr>
      <w:r>
        <w:t>Town of Hackettstown Land Use Board</w:t>
      </w:r>
    </w:p>
    <w:p w14:paraId="6DDFF51B" w14:textId="77777777" w:rsidR="0019449F" w:rsidRDefault="0019449F">
      <w:pPr>
        <w:pStyle w:val="BodyText"/>
      </w:pPr>
    </w:p>
    <w:p w14:paraId="43CAFA81" w14:textId="77777777" w:rsidR="0019449F" w:rsidRDefault="000A1D90">
      <w:pPr>
        <w:pStyle w:val="BodyText"/>
        <w:ind w:left="100"/>
      </w:pPr>
      <w:r>
        <w:t>Disposition:</w:t>
      </w:r>
    </w:p>
    <w:p w14:paraId="5CF8FDB4" w14:textId="77777777" w:rsidR="0019449F" w:rsidRDefault="000A1D90">
      <w:pPr>
        <w:pStyle w:val="ListParagraph"/>
        <w:numPr>
          <w:ilvl w:val="0"/>
          <w:numId w:val="1"/>
        </w:numPr>
        <w:tabs>
          <w:tab w:val="left" w:pos="460"/>
        </w:tabs>
        <w:rPr>
          <w:sz w:val="24"/>
        </w:rPr>
      </w:pPr>
      <w:r>
        <w:rPr>
          <w:sz w:val="24"/>
        </w:rPr>
        <w:t>The Daily Record – Publication</w:t>
      </w:r>
    </w:p>
    <w:p w14:paraId="5729D03C" w14:textId="77777777" w:rsidR="0019449F" w:rsidRDefault="000A1D90">
      <w:pPr>
        <w:pStyle w:val="ListParagraph"/>
        <w:numPr>
          <w:ilvl w:val="0"/>
          <w:numId w:val="1"/>
        </w:numPr>
        <w:tabs>
          <w:tab w:val="left" w:pos="460"/>
        </w:tabs>
        <w:rPr>
          <w:sz w:val="24"/>
        </w:rPr>
      </w:pPr>
      <w:r>
        <w:rPr>
          <w:sz w:val="24"/>
        </w:rPr>
        <w:t>The New Jersey Herald – Publication</w:t>
      </w:r>
    </w:p>
    <w:p w14:paraId="7A267292" w14:textId="77777777" w:rsidR="0019449F" w:rsidRDefault="000A1D90">
      <w:pPr>
        <w:pStyle w:val="ListParagraph"/>
        <w:numPr>
          <w:ilvl w:val="0"/>
          <w:numId w:val="1"/>
        </w:numPr>
        <w:tabs>
          <w:tab w:val="left" w:pos="460"/>
        </w:tabs>
        <w:rPr>
          <w:sz w:val="24"/>
        </w:rPr>
      </w:pPr>
      <w:r>
        <w:rPr>
          <w:sz w:val="24"/>
        </w:rPr>
        <w:t>Postings:  Office of the Town Clerk, Town of Hackettstown.</w:t>
      </w:r>
    </w:p>
    <w:p w14:paraId="30065702" w14:textId="77777777" w:rsidR="0019449F" w:rsidRDefault="000A1D90">
      <w:pPr>
        <w:pStyle w:val="BodyText"/>
        <w:ind w:left="1480" w:right="1514"/>
      </w:pPr>
      <w:r>
        <w:t>Bulletin Board, Municipal Building, Town of Hackettstown, Town of Hackettstown Web Site.</w:t>
      </w:r>
    </w:p>
    <w:sectPr w:rsidR="0019449F">
      <w:pgSz w:w="12240" w:h="15840"/>
      <w:pgMar w:top="138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0E7"/>
    <w:multiLevelType w:val="hybridMultilevel"/>
    <w:tmpl w:val="5D8067DA"/>
    <w:lvl w:ilvl="0" w:tplc="7FFED6FC">
      <w:start w:val="1"/>
      <w:numFmt w:val="lowerLetter"/>
      <w:lvlText w:val="%1."/>
      <w:lvlJc w:val="left"/>
      <w:pPr>
        <w:ind w:left="820" w:hanging="227"/>
        <w:jc w:val="left"/>
      </w:pPr>
      <w:rPr>
        <w:rFonts w:ascii="Times New Roman" w:eastAsia="Times New Roman" w:hAnsi="Times New Roman" w:cs="Times New Roman" w:hint="default"/>
        <w:w w:val="100"/>
        <w:sz w:val="24"/>
        <w:szCs w:val="24"/>
      </w:rPr>
    </w:lvl>
    <w:lvl w:ilvl="1" w:tplc="F9B4FDAC">
      <w:numFmt w:val="bullet"/>
      <w:lvlText w:val="•"/>
      <w:lvlJc w:val="left"/>
      <w:pPr>
        <w:ind w:left="1624" w:hanging="227"/>
      </w:pPr>
      <w:rPr>
        <w:rFonts w:hint="default"/>
      </w:rPr>
    </w:lvl>
    <w:lvl w:ilvl="2" w:tplc="6754811A">
      <w:numFmt w:val="bullet"/>
      <w:lvlText w:val="•"/>
      <w:lvlJc w:val="left"/>
      <w:pPr>
        <w:ind w:left="2428" w:hanging="227"/>
      </w:pPr>
      <w:rPr>
        <w:rFonts w:hint="default"/>
      </w:rPr>
    </w:lvl>
    <w:lvl w:ilvl="3" w:tplc="608EAF18">
      <w:numFmt w:val="bullet"/>
      <w:lvlText w:val="•"/>
      <w:lvlJc w:val="left"/>
      <w:pPr>
        <w:ind w:left="3232" w:hanging="227"/>
      </w:pPr>
      <w:rPr>
        <w:rFonts w:hint="default"/>
      </w:rPr>
    </w:lvl>
    <w:lvl w:ilvl="4" w:tplc="99E42DF4">
      <w:numFmt w:val="bullet"/>
      <w:lvlText w:val="•"/>
      <w:lvlJc w:val="left"/>
      <w:pPr>
        <w:ind w:left="4036" w:hanging="227"/>
      </w:pPr>
      <w:rPr>
        <w:rFonts w:hint="default"/>
      </w:rPr>
    </w:lvl>
    <w:lvl w:ilvl="5" w:tplc="59FA5D3E">
      <w:numFmt w:val="bullet"/>
      <w:lvlText w:val="•"/>
      <w:lvlJc w:val="left"/>
      <w:pPr>
        <w:ind w:left="4840" w:hanging="227"/>
      </w:pPr>
      <w:rPr>
        <w:rFonts w:hint="default"/>
      </w:rPr>
    </w:lvl>
    <w:lvl w:ilvl="6" w:tplc="78C23848">
      <w:numFmt w:val="bullet"/>
      <w:lvlText w:val="•"/>
      <w:lvlJc w:val="left"/>
      <w:pPr>
        <w:ind w:left="5644" w:hanging="227"/>
      </w:pPr>
      <w:rPr>
        <w:rFonts w:hint="default"/>
      </w:rPr>
    </w:lvl>
    <w:lvl w:ilvl="7" w:tplc="AB80E0F2">
      <w:numFmt w:val="bullet"/>
      <w:lvlText w:val="•"/>
      <w:lvlJc w:val="left"/>
      <w:pPr>
        <w:ind w:left="6448" w:hanging="227"/>
      </w:pPr>
      <w:rPr>
        <w:rFonts w:hint="default"/>
      </w:rPr>
    </w:lvl>
    <w:lvl w:ilvl="8" w:tplc="32D8F228">
      <w:numFmt w:val="bullet"/>
      <w:lvlText w:val="•"/>
      <w:lvlJc w:val="left"/>
      <w:pPr>
        <w:ind w:left="7252" w:hanging="227"/>
      </w:pPr>
      <w:rPr>
        <w:rFonts w:hint="default"/>
      </w:rPr>
    </w:lvl>
  </w:abstractNum>
  <w:abstractNum w:abstractNumId="1" w15:restartNumberingAfterBreak="0">
    <w:nsid w:val="52D9099F"/>
    <w:multiLevelType w:val="hybridMultilevel"/>
    <w:tmpl w:val="A54258E6"/>
    <w:lvl w:ilvl="0" w:tplc="D47642C4">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DE4EEBFA">
      <w:start w:val="1"/>
      <w:numFmt w:val="lowerLetter"/>
      <w:lvlText w:val="%2."/>
      <w:lvlJc w:val="left"/>
      <w:pPr>
        <w:ind w:left="1046" w:hanging="227"/>
        <w:jc w:val="left"/>
      </w:pPr>
      <w:rPr>
        <w:rFonts w:ascii="Times New Roman" w:eastAsia="Times New Roman" w:hAnsi="Times New Roman" w:cs="Times New Roman" w:hint="default"/>
        <w:w w:val="100"/>
        <w:sz w:val="24"/>
        <w:szCs w:val="24"/>
      </w:rPr>
    </w:lvl>
    <w:lvl w:ilvl="2" w:tplc="97D8BDB8">
      <w:numFmt w:val="bullet"/>
      <w:lvlText w:val="•"/>
      <w:lvlJc w:val="left"/>
      <w:pPr>
        <w:ind w:left="1908" w:hanging="227"/>
      </w:pPr>
      <w:rPr>
        <w:rFonts w:hint="default"/>
      </w:rPr>
    </w:lvl>
    <w:lvl w:ilvl="3" w:tplc="E73C991E">
      <w:numFmt w:val="bullet"/>
      <w:lvlText w:val="•"/>
      <w:lvlJc w:val="left"/>
      <w:pPr>
        <w:ind w:left="2777" w:hanging="227"/>
      </w:pPr>
      <w:rPr>
        <w:rFonts w:hint="default"/>
      </w:rPr>
    </w:lvl>
    <w:lvl w:ilvl="4" w:tplc="8CCCFBA4">
      <w:numFmt w:val="bullet"/>
      <w:lvlText w:val="•"/>
      <w:lvlJc w:val="left"/>
      <w:pPr>
        <w:ind w:left="3646" w:hanging="227"/>
      </w:pPr>
      <w:rPr>
        <w:rFonts w:hint="default"/>
      </w:rPr>
    </w:lvl>
    <w:lvl w:ilvl="5" w:tplc="6302D85C">
      <w:numFmt w:val="bullet"/>
      <w:lvlText w:val="•"/>
      <w:lvlJc w:val="left"/>
      <w:pPr>
        <w:ind w:left="4515" w:hanging="227"/>
      </w:pPr>
      <w:rPr>
        <w:rFonts w:hint="default"/>
      </w:rPr>
    </w:lvl>
    <w:lvl w:ilvl="6" w:tplc="E6029D86">
      <w:numFmt w:val="bullet"/>
      <w:lvlText w:val="•"/>
      <w:lvlJc w:val="left"/>
      <w:pPr>
        <w:ind w:left="5384" w:hanging="227"/>
      </w:pPr>
      <w:rPr>
        <w:rFonts w:hint="default"/>
      </w:rPr>
    </w:lvl>
    <w:lvl w:ilvl="7" w:tplc="B748C23A">
      <w:numFmt w:val="bullet"/>
      <w:lvlText w:val="•"/>
      <w:lvlJc w:val="left"/>
      <w:pPr>
        <w:ind w:left="6253" w:hanging="227"/>
      </w:pPr>
      <w:rPr>
        <w:rFonts w:hint="default"/>
      </w:rPr>
    </w:lvl>
    <w:lvl w:ilvl="8" w:tplc="C04A8C12">
      <w:numFmt w:val="bullet"/>
      <w:lvlText w:val="•"/>
      <w:lvlJc w:val="left"/>
      <w:pPr>
        <w:ind w:left="7122" w:hanging="227"/>
      </w:pPr>
      <w:rPr>
        <w:rFonts w:hint="default"/>
      </w:rPr>
    </w:lvl>
  </w:abstractNum>
  <w:abstractNum w:abstractNumId="2" w15:restartNumberingAfterBreak="0">
    <w:nsid w:val="61D97D95"/>
    <w:multiLevelType w:val="hybridMultilevel"/>
    <w:tmpl w:val="116A9226"/>
    <w:lvl w:ilvl="0" w:tplc="333AC00C">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039AAB30">
      <w:numFmt w:val="bullet"/>
      <w:lvlText w:val="•"/>
      <w:lvlJc w:val="left"/>
      <w:pPr>
        <w:ind w:left="1296" w:hanging="360"/>
      </w:pPr>
      <w:rPr>
        <w:rFonts w:hint="default"/>
      </w:rPr>
    </w:lvl>
    <w:lvl w:ilvl="2" w:tplc="F7620A7A">
      <w:numFmt w:val="bullet"/>
      <w:lvlText w:val="•"/>
      <w:lvlJc w:val="left"/>
      <w:pPr>
        <w:ind w:left="2132" w:hanging="360"/>
      </w:pPr>
      <w:rPr>
        <w:rFonts w:hint="default"/>
      </w:rPr>
    </w:lvl>
    <w:lvl w:ilvl="3" w:tplc="53F8B382">
      <w:numFmt w:val="bullet"/>
      <w:lvlText w:val="•"/>
      <w:lvlJc w:val="left"/>
      <w:pPr>
        <w:ind w:left="2968" w:hanging="360"/>
      </w:pPr>
      <w:rPr>
        <w:rFonts w:hint="default"/>
      </w:rPr>
    </w:lvl>
    <w:lvl w:ilvl="4" w:tplc="04F69464">
      <w:numFmt w:val="bullet"/>
      <w:lvlText w:val="•"/>
      <w:lvlJc w:val="left"/>
      <w:pPr>
        <w:ind w:left="3804" w:hanging="360"/>
      </w:pPr>
      <w:rPr>
        <w:rFonts w:hint="default"/>
      </w:rPr>
    </w:lvl>
    <w:lvl w:ilvl="5" w:tplc="58F049C6">
      <w:numFmt w:val="bullet"/>
      <w:lvlText w:val="•"/>
      <w:lvlJc w:val="left"/>
      <w:pPr>
        <w:ind w:left="4640" w:hanging="360"/>
      </w:pPr>
      <w:rPr>
        <w:rFonts w:hint="default"/>
      </w:rPr>
    </w:lvl>
    <w:lvl w:ilvl="6" w:tplc="A4F01388">
      <w:numFmt w:val="bullet"/>
      <w:lvlText w:val="•"/>
      <w:lvlJc w:val="left"/>
      <w:pPr>
        <w:ind w:left="5476" w:hanging="360"/>
      </w:pPr>
      <w:rPr>
        <w:rFonts w:hint="default"/>
      </w:rPr>
    </w:lvl>
    <w:lvl w:ilvl="7" w:tplc="BFC6BF26">
      <w:numFmt w:val="bullet"/>
      <w:lvlText w:val="•"/>
      <w:lvlJc w:val="left"/>
      <w:pPr>
        <w:ind w:left="6312" w:hanging="360"/>
      </w:pPr>
      <w:rPr>
        <w:rFonts w:hint="default"/>
      </w:rPr>
    </w:lvl>
    <w:lvl w:ilvl="8" w:tplc="BFF4ABEC">
      <w:numFmt w:val="bullet"/>
      <w:lvlText w:val="•"/>
      <w:lvlJc w:val="left"/>
      <w:pPr>
        <w:ind w:left="7148" w:hanging="360"/>
      </w:pPr>
      <w:rPr>
        <w:rFonts w:hint="default"/>
      </w:rPr>
    </w:lvl>
  </w:abstractNum>
  <w:abstractNum w:abstractNumId="3" w15:restartNumberingAfterBreak="0">
    <w:nsid w:val="7A030686"/>
    <w:multiLevelType w:val="hybridMultilevel"/>
    <w:tmpl w:val="298424DE"/>
    <w:lvl w:ilvl="0" w:tplc="DB222094">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9F"/>
    <w:rsid w:val="000A1D90"/>
    <w:rsid w:val="000B1687"/>
    <w:rsid w:val="00100E15"/>
    <w:rsid w:val="0019449F"/>
    <w:rsid w:val="006836C9"/>
    <w:rsid w:val="00A1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5764"/>
  <w15:docId w15:val="{24503C84-917D-42A1-B7BD-51CB3099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50" w:right="166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ckettstow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dcterms:created xsi:type="dcterms:W3CDTF">2021-05-05T16:03:00Z</dcterms:created>
  <dcterms:modified xsi:type="dcterms:W3CDTF">2021-05-07T16:00:00Z</dcterms:modified>
</cp:coreProperties>
</file>