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F0FF" w14:textId="2E8D82BE" w:rsidR="00386556" w:rsidRDefault="00386556" w:rsidP="00386556">
      <w:pPr>
        <w:contextualSpacing/>
        <w:jc w:val="center"/>
        <w:rPr>
          <w:rFonts w:ascii="Times New Roman" w:hAnsi="Times New Roman" w:cs="Times New Roman"/>
          <w:sz w:val="24"/>
          <w:szCs w:val="24"/>
        </w:rPr>
      </w:pPr>
      <w:r>
        <w:rPr>
          <w:rFonts w:ascii="Times New Roman" w:hAnsi="Times New Roman" w:cs="Times New Roman"/>
          <w:sz w:val="24"/>
          <w:szCs w:val="24"/>
        </w:rPr>
        <w:t>November 9, 2023</w:t>
      </w:r>
    </w:p>
    <w:p w14:paraId="53572833" w14:textId="77777777" w:rsidR="00386556" w:rsidRDefault="00386556" w:rsidP="00386556">
      <w:pPr>
        <w:contextualSpacing/>
        <w:jc w:val="center"/>
        <w:rPr>
          <w:rFonts w:ascii="Times New Roman" w:hAnsi="Times New Roman" w:cs="Times New Roman"/>
          <w:sz w:val="24"/>
          <w:szCs w:val="24"/>
        </w:rPr>
      </w:pPr>
    </w:p>
    <w:p w14:paraId="51AE03E5" w14:textId="77777777" w:rsidR="00386556" w:rsidRDefault="00386556" w:rsidP="00386556">
      <w:pPr>
        <w:contextualSpacing/>
        <w:rPr>
          <w:rFonts w:ascii="Times New Roman" w:hAnsi="Times New Roman" w:cs="Times New Roman"/>
          <w:sz w:val="24"/>
          <w:szCs w:val="24"/>
        </w:rPr>
      </w:pPr>
    </w:p>
    <w:p w14:paraId="1BD83A17" w14:textId="367CFD5A" w:rsidR="00386556" w:rsidRDefault="00386556" w:rsidP="00386556">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November 9, 2023.  The meeting opened with a salute to the Flag.</w:t>
      </w:r>
    </w:p>
    <w:p w14:paraId="51394C49" w14:textId="77777777" w:rsidR="00386556" w:rsidRDefault="00386556" w:rsidP="00386556">
      <w:pPr>
        <w:contextualSpacing/>
        <w:rPr>
          <w:rFonts w:ascii="Times New Roman" w:hAnsi="Times New Roman" w:cs="Times New Roman"/>
          <w:sz w:val="24"/>
          <w:szCs w:val="24"/>
        </w:rPr>
      </w:pPr>
    </w:p>
    <w:p w14:paraId="1E3074BF" w14:textId="77777777" w:rsidR="00386556" w:rsidRDefault="00386556" w:rsidP="00386556">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43FB9043" w14:textId="77777777" w:rsidR="00386556" w:rsidRDefault="00386556" w:rsidP="00386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24DA421E" w14:textId="77777777" w:rsidR="00386556" w:rsidRDefault="00386556" w:rsidP="00386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64274254" w14:textId="77777777" w:rsidR="00386556" w:rsidRDefault="00386556" w:rsidP="00386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51286AA7" w14:textId="77777777" w:rsidR="00386556" w:rsidRDefault="00386556" w:rsidP="00386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16907637" w14:textId="77777777" w:rsidR="00386556" w:rsidRPr="005B57AF" w:rsidRDefault="00386556" w:rsidP="00386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3F13E4E3" w14:textId="4A04EBDF" w:rsidR="00386556" w:rsidRDefault="00386556" w:rsidP="00386556">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Kunz, Lambo, Sheldon </w:t>
      </w:r>
    </w:p>
    <w:p w14:paraId="6C6CFF81" w14:textId="707F24A9" w:rsidR="00386556" w:rsidRDefault="00386556" w:rsidP="00386556">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and Tynan </w:t>
      </w:r>
    </w:p>
    <w:p w14:paraId="2350B1C9" w14:textId="77777777" w:rsidR="00386556" w:rsidRDefault="00386556" w:rsidP="00386556">
      <w:pPr>
        <w:contextualSpacing/>
        <w:rPr>
          <w:rFonts w:ascii="Times New Roman" w:hAnsi="Times New Roman" w:cs="Times New Roman"/>
          <w:sz w:val="24"/>
          <w:szCs w:val="24"/>
        </w:rPr>
      </w:pPr>
    </w:p>
    <w:p w14:paraId="331B4334" w14:textId="532A72C3" w:rsidR="00386556" w:rsidRDefault="00386556" w:rsidP="00386556">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SRO Officers Matthew Frauen and Mark Ramos.</w:t>
      </w:r>
    </w:p>
    <w:p w14:paraId="6AD7D704" w14:textId="77777777" w:rsidR="00386556" w:rsidRDefault="00386556" w:rsidP="00386556">
      <w:pPr>
        <w:contextualSpacing/>
        <w:rPr>
          <w:rFonts w:ascii="Times New Roman" w:hAnsi="Times New Roman" w:cs="Times New Roman"/>
          <w:sz w:val="24"/>
          <w:szCs w:val="24"/>
        </w:rPr>
      </w:pPr>
    </w:p>
    <w:p w14:paraId="34FA4A10" w14:textId="77777777" w:rsidR="00386556" w:rsidRDefault="00386556" w:rsidP="003865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executive session meeting held on August 11, 2022.</w:t>
      </w:r>
    </w:p>
    <w:p w14:paraId="47E56FB9" w14:textId="77777777" w:rsidR="00386556" w:rsidRDefault="00386556" w:rsidP="00386556">
      <w:pPr>
        <w:contextualSpacing/>
        <w:rPr>
          <w:rFonts w:ascii="Times New Roman" w:hAnsi="Times New Roman" w:cs="Times New Roman"/>
          <w:sz w:val="24"/>
          <w:szCs w:val="24"/>
        </w:rPr>
      </w:pPr>
    </w:p>
    <w:p w14:paraId="76539F7D" w14:textId="77777777" w:rsidR="00386556" w:rsidRDefault="00386556" w:rsidP="0038655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1C58FC7" w14:textId="77777777" w:rsidR="00386556" w:rsidRDefault="00386556" w:rsidP="00386556">
      <w:pPr>
        <w:contextualSpacing/>
        <w:rPr>
          <w:rFonts w:ascii="Times New Roman" w:hAnsi="Times New Roman" w:cs="Times New Roman"/>
          <w:sz w:val="24"/>
          <w:szCs w:val="24"/>
        </w:rPr>
      </w:pPr>
    </w:p>
    <w:p w14:paraId="664CF250" w14:textId="6AC69060" w:rsidR="008F0C9F" w:rsidRDefault="008F0C9F" w:rsidP="003865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October 12, 2023 as submitted.</w:t>
      </w:r>
    </w:p>
    <w:p w14:paraId="547FDEDC" w14:textId="77777777" w:rsidR="008F0C9F" w:rsidRDefault="008F0C9F" w:rsidP="00386556">
      <w:pPr>
        <w:contextualSpacing/>
        <w:rPr>
          <w:rFonts w:ascii="Times New Roman" w:hAnsi="Times New Roman" w:cs="Times New Roman"/>
          <w:sz w:val="24"/>
          <w:szCs w:val="24"/>
        </w:rPr>
      </w:pPr>
    </w:p>
    <w:p w14:paraId="08E5D51F" w14:textId="77777777" w:rsidR="008F0C9F" w:rsidRDefault="008F0C9F" w:rsidP="008F0C9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62086F2" w14:textId="77777777" w:rsidR="008F0C9F" w:rsidRDefault="008F0C9F" w:rsidP="00386556">
      <w:pPr>
        <w:contextualSpacing/>
        <w:rPr>
          <w:rFonts w:ascii="Times New Roman" w:hAnsi="Times New Roman" w:cs="Times New Roman"/>
          <w:sz w:val="24"/>
          <w:szCs w:val="24"/>
        </w:rPr>
      </w:pPr>
    </w:p>
    <w:p w14:paraId="1C0FB8BF" w14:textId="5DDEBE40" w:rsidR="008F0C9F" w:rsidRDefault="008F0C9F" w:rsidP="003865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executive session held on October 12, 2023.</w:t>
      </w:r>
    </w:p>
    <w:p w14:paraId="30C18C89" w14:textId="77777777" w:rsidR="008F0C9F" w:rsidRDefault="008F0C9F" w:rsidP="00386556">
      <w:pPr>
        <w:contextualSpacing/>
        <w:rPr>
          <w:rFonts w:ascii="Times New Roman" w:hAnsi="Times New Roman" w:cs="Times New Roman"/>
          <w:sz w:val="24"/>
          <w:szCs w:val="24"/>
        </w:rPr>
      </w:pPr>
    </w:p>
    <w:p w14:paraId="172543A1" w14:textId="5FE69AE0" w:rsidR="00386556" w:rsidRDefault="008F0C9F" w:rsidP="0038655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201E83A" w14:textId="77777777" w:rsidR="008F0C9F" w:rsidRDefault="008F0C9F" w:rsidP="00386556">
      <w:pPr>
        <w:contextualSpacing/>
        <w:rPr>
          <w:rFonts w:ascii="Times New Roman" w:hAnsi="Times New Roman" w:cs="Times New Roman"/>
          <w:sz w:val="24"/>
          <w:szCs w:val="24"/>
        </w:rPr>
      </w:pPr>
    </w:p>
    <w:p w14:paraId="0A42CF6E" w14:textId="16A79DF0" w:rsidR="008F0C9F" w:rsidRDefault="008F0C9F" w:rsidP="003865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#2023-08 entitled, AN ORDINANCE OF THE TOWN OF HACKETTSTOWN ESTABLISHING NEW ARTICLE 9 IN CHAPTER 7 ESTABLISHING LEAD PAIN</w:t>
      </w:r>
      <w:r w:rsidR="00803BC5">
        <w:rPr>
          <w:rFonts w:ascii="Times New Roman" w:hAnsi="Times New Roman" w:cs="Times New Roman"/>
          <w:sz w:val="24"/>
          <w:szCs w:val="24"/>
        </w:rPr>
        <w:t>T</w:t>
      </w:r>
      <w:r>
        <w:rPr>
          <w:rFonts w:ascii="Times New Roman" w:hAnsi="Times New Roman" w:cs="Times New Roman"/>
          <w:sz w:val="24"/>
          <w:szCs w:val="24"/>
        </w:rPr>
        <w:t xml:space="preserve"> INSPECTION PROCESS FOR RESIDENTIAL RENTAL UNITS, be introduced and passed on first reading and that a public hearing be held thereon and it be considered for final passage at 7:00 PM on December 14, 2023; the Town Clerk to publish the ordinance together with Notice of Hearing in the Daily Record, to post the ordinance and Notice of Hearing on the bulletin board in the lobby of the Municipal </w:t>
      </w:r>
      <w:r w:rsidR="003175D1">
        <w:rPr>
          <w:rFonts w:ascii="Times New Roman" w:hAnsi="Times New Roman" w:cs="Times New Roman"/>
          <w:sz w:val="24"/>
          <w:szCs w:val="24"/>
        </w:rPr>
        <w:t>Building</w:t>
      </w:r>
      <w:r>
        <w:rPr>
          <w:rFonts w:ascii="Times New Roman" w:hAnsi="Times New Roman" w:cs="Times New Roman"/>
          <w:sz w:val="24"/>
          <w:szCs w:val="24"/>
        </w:rPr>
        <w:t>, and to make copies of the ordinance available to member</w:t>
      </w:r>
      <w:r w:rsidR="00803BC5">
        <w:rPr>
          <w:rFonts w:ascii="Times New Roman" w:hAnsi="Times New Roman" w:cs="Times New Roman"/>
          <w:sz w:val="24"/>
          <w:szCs w:val="24"/>
        </w:rPr>
        <w:t>s</w:t>
      </w:r>
      <w:r>
        <w:rPr>
          <w:rFonts w:ascii="Times New Roman" w:hAnsi="Times New Roman" w:cs="Times New Roman"/>
          <w:sz w:val="24"/>
          <w:szCs w:val="24"/>
        </w:rPr>
        <w:t xml:space="preserve"> of the general public who request such copies.  </w:t>
      </w:r>
    </w:p>
    <w:p w14:paraId="65EC03BE" w14:textId="77777777" w:rsidR="003175D1" w:rsidRDefault="003175D1" w:rsidP="00386556">
      <w:pPr>
        <w:contextualSpacing/>
        <w:rPr>
          <w:rFonts w:ascii="Times New Roman" w:hAnsi="Times New Roman" w:cs="Times New Roman"/>
          <w:sz w:val="24"/>
          <w:szCs w:val="24"/>
        </w:rPr>
      </w:pPr>
    </w:p>
    <w:p w14:paraId="1208C785" w14:textId="1C27CA54" w:rsidR="003175D1" w:rsidRDefault="003175D1" w:rsidP="003175D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6763EC40" w14:textId="77777777" w:rsidR="003175D1" w:rsidRDefault="003175D1" w:rsidP="003175D1">
      <w:pPr>
        <w:contextualSpacing/>
        <w:rPr>
          <w:rFonts w:ascii="Times New Roman" w:hAnsi="Times New Roman" w:cs="Times New Roman"/>
          <w:sz w:val="24"/>
          <w:szCs w:val="24"/>
        </w:rPr>
      </w:pPr>
    </w:p>
    <w:p w14:paraId="52482801" w14:textId="19DA09F6" w:rsidR="003175D1" w:rsidRDefault="003175D1" w:rsidP="003175D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w:t>
      </w:r>
    </w:p>
    <w:p w14:paraId="53397314" w14:textId="77777777" w:rsidR="003175D1" w:rsidRDefault="003175D1" w:rsidP="003175D1">
      <w:pPr>
        <w:contextualSpacing/>
        <w:rPr>
          <w:rFonts w:ascii="Times New Roman" w:hAnsi="Times New Roman" w:cs="Times New Roman"/>
          <w:sz w:val="24"/>
          <w:szCs w:val="24"/>
        </w:rPr>
      </w:pPr>
    </w:p>
    <w:p w14:paraId="2B042806" w14:textId="3762BF5A" w:rsidR="003175D1" w:rsidRDefault="003175D1" w:rsidP="003175D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#2023-11 entitled, AN ORDINANCE TO APPROVE AND ADOPT THE 2024 BUDGET FOR THE HACKETTSTOWN BUSINESS IMPROVEMENT DISTRICT, INC., be introduced and passed on first reading and that a public hearing be held thereon and it be considered for final passage at 7:00 PM on December 14, 2023; the Town Clerk to publish the ordinance together with Notice of Hearing in the Daily Record, to post the ordinance and Notice of Hearing on the bulletin board in the lobby of the Municipal Building, and to make copies of the ordinance available to member</w:t>
      </w:r>
      <w:r w:rsidR="00803BC5">
        <w:rPr>
          <w:rFonts w:ascii="Times New Roman" w:hAnsi="Times New Roman" w:cs="Times New Roman"/>
          <w:sz w:val="24"/>
          <w:szCs w:val="24"/>
        </w:rPr>
        <w:t>s</w:t>
      </w:r>
      <w:r>
        <w:rPr>
          <w:rFonts w:ascii="Times New Roman" w:hAnsi="Times New Roman" w:cs="Times New Roman"/>
          <w:sz w:val="24"/>
          <w:szCs w:val="24"/>
        </w:rPr>
        <w:t xml:space="preserve"> of the general public who request such copies.  </w:t>
      </w:r>
    </w:p>
    <w:p w14:paraId="59803E47" w14:textId="77777777" w:rsidR="003175D1" w:rsidRDefault="003175D1" w:rsidP="003175D1">
      <w:pPr>
        <w:contextualSpacing/>
        <w:rPr>
          <w:rFonts w:ascii="Times New Roman" w:hAnsi="Times New Roman" w:cs="Times New Roman"/>
          <w:sz w:val="24"/>
          <w:szCs w:val="24"/>
        </w:rPr>
      </w:pPr>
    </w:p>
    <w:p w14:paraId="22282D12" w14:textId="77777777" w:rsidR="003175D1" w:rsidRDefault="003175D1" w:rsidP="003175D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C7D75C7" w14:textId="77777777" w:rsidR="003175D1" w:rsidRDefault="003175D1" w:rsidP="003175D1">
      <w:pPr>
        <w:contextualSpacing/>
        <w:rPr>
          <w:rFonts w:ascii="Times New Roman" w:hAnsi="Times New Roman" w:cs="Times New Roman"/>
          <w:sz w:val="24"/>
          <w:szCs w:val="24"/>
        </w:rPr>
      </w:pPr>
    </w:p>
    <w:p w14:paraId="26EDF69D" w14:textId="65EF57C9" w:rsidR="00AC3FD0" w:rsidRDefault="00AC3FD0" w:rsidP="00AC3FD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#2023-12 entitled, ORDINANCE AMENDING CHAPTER 11 OF THE CODE OF THE TOWN OF HACKETTSTOWN, ENTITLED “HEALTH AND SANITATION”,</w:t>
      </w:r>
      <w:r w:rsidR="006C0C38">
        <w:rPr>
          <w:rFonts w:ascii="Times New Roman" w:hAnsi="Times New Roman" w:cs="Times New Roman"/>
          <w:sz w:val="24"/>
          <w:szCs w:val="24"/>
        </w:rPr>
        <w:t xml:space="preserve"> IS AMENDED TO ADD AN ARTICLE 14 ENTITLED “PRIVATELY OWNED SALT STORAGE”, </w:t>
      </w:r>
      <w:r>
        <w:rPr>
          <w:rFonts w:ascii="Times New Roman" w:hAnsi="Times New Roman" w:cs="Times New Roman"/>
          <w:sz w:val="24"/>
          <w:szCs w:val="24"/>
        </w:rPr>
        <w:t>be introduced and passed on first reading and that a public hearing be held thereon and it be considered for final passage at 7:00 PM on December 14, 2023; the Town Clerk to publish the ordinance together with Notice of Hearing in the Daily Record, to post the ordinance and Notice of Hearing on the bulletin board in the lobby of the Municipal Building, and to make copies of the ordinance available to member</w:t>
      </w:r>
      <w:r w:rsidR="00803BC5">
        <w:rPr>
          <w:rFonts w:ascii="Times New Roman" w:hAnsi="Times New Roman" w:cs="Times New Roman"/>
          <w:sz w:val="24"/>
          <w:szCs w:val="24"/>
        </w:rPr>
        <w:t>s</w:t>
      </w:r>
      <w:r>
        <w:rPr>
          <w:rFonts w:ascii="Times New Roman" w:hAnsi="Times New Roman" w:cs="Times New Roman"/>
          <w:sz w:val="24"/>
          <w:szCs w:val="24"/>
        </w:rPr>
        <w:t xml:space="preserve"> of the general public who request such copies.  </w:t>
      </w:r>
    </w:p>
    <w:p w14:paraId="121A9AE9" w14:textId="77777777" w:rsidR="00AC3FD0" w:rsidRDefault="00AC3FD0" w:rsidP="00AC3FD0">
      <w:pPr>
        <w:contextualSpacing/>
        <w:rPr>
          <w:rFonts w:ascii="Times New Roman" w:hAnsi="Times New Roman" w:cs="Times New Roman"/>
          <w:sz w:val="24"/>
          <w:szCs w:val="24"/>
        </w:rPr>
      </w:pPr>
    </w:p>
    <w:p w14:paraId="21B5A720" w14:textId="77777777" w:rsidR="00AC3FD0" w:rsidRDefault="00AC3FD0" w:rsidP="00AC3FD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6E45E28" w14:textId="6231C130" w:rsidR="002F35C6" w:rsidRDefault="002F35C6" w:rsidP="003175D1">
      <w:pPr>
        <w:contextualSpacing/>
        <w:rPr>
          <w:rFonts w:ascii="Times New Roman" w:hAnsi="Times New Roman" w:cs="Times New Roman"/>
          <w:sz w:val="24"/>
          <w:szCs w:val="24"/>
        </w:rPr>
      </w:pPr>
    </w:p>
    <w:p w14:paraId="04E541FD" w14:textId="4229FE88" w:rsidR="00554396" w:rsidRDefault="00554396" w:rsidP="0055439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that ordinance #2023-1</w:t>
      </w:r>
      <w:r w:rsidR="0014283F">
        <w:rPr>
          <w:rFonts w:ascii="Times New Roman" w:hAnsi="Times New Roman" w:cs="Times New Roman"/>
          <w:sz w:val="24"/>
          <w:szCs w:val="24"/>
        </w:rPr>
        <w:t>3</w:t>
      </w:r>
      <w:r>
        <w:rPr>
          <w:rFonts w:ascii="Times New Roman" w:hAnsi="Times New Roman" w:cs="Times New Roman"/>
          <w:sz w:val="24"/>
          <w:szCs w:val="24"/>
        </w:rPr>
        <w:t xml:space="preserve"> entitled,                                         </w:t>
      </w:r>
      <w:r w:rsidR="00A620F2">
        <w:rPr>
          <w:rFonts w:ascii="Times New Roman" w:hAnsi="Times New Roman" w:cs="Times New Roman"/>
          <w:sz w:val="24"/>
          <w:szCs w:val="24"/>
        </w:rPr>
        <w:t>ORDINANCE TO REQUIRE THE ISSUANCE OF A CERTIFICATE OF CONTINUING OCCUPANCY FOR RESIDENTIAL AND COMMERCIAL PROPERTIES</w:t>
      </w:r>
      <w:r>
        <w:rPr>
          <w:rFonts w:ascii="Times New Roman" w:hAnsi="Times New Roman" w:cs="Times New Roman"/>
          <w:sz w:val="24"/>
          <w:szCs w:val="24"/>
        </w:rPr>
        <w:t>”, be introduced and passed on first reading and that a public hearing be held thereon and it be considered for final passage at 7:00 PM on December 14, 2023; the Town Clerk to publish the ordinance together with Notice of Hearing in the Daily Record, to post the ordinance and Notice of Hearing on the bulletin board in the lobby of the Municipal Building, and to make copies of the ordinance available to member</w:t>
      </w:r>
      <w:r w:rsidR="00803BC5">
        <w:rPr>
          <w:rFonts w:ascii="Times New Roman" w:hAnsi="Times New Roman" w:cs="Times New Roman"/>
          <w:sz w:val="24"/>
          <w:szCs w:val="24"/>
        </w:rPr>
        <w:t>s</w:t>
      </w:r>
      <w:r>
        <w:rPr>
          <w:rFonts w:ascii="Times New Roman" w:hAnsi="Times New Roman" w:cs="Times New Roman"/>
          <w:sz w:val="24"/>
          <w:szCs w:val="24"/>
        </w:rPr>
        <w:t xml:space="preserve"> of the general public who request such copies.  </w:t>
      </w:r>
    </w:p>
    <w:p w14:paraId="20770BB4" w14:textId="77777777" w:rsidR="003175D1" w:rsidRDefault="003175D1" w:rsidP="00386556">
      <w:pPr>
        <w:contextualSpacing/>
        <w:rPr>
          <w:rFonts w:ascii="Times New Roman" w:hAnsi="Times New Roman" w:cs="Times New Roman"/>
          <w:sz w:val="24"/>
          <w:szCs w:val="24"/>
        </w:rPr>
      </w:pPr>
    </w:p>
    <w:p w14:paraId="009A0092" w14:textId="2EDDB2F7" w:rsidR="00386556" w:rsidRDefault="00675D1B" w:rsidP="00386556">
      <w:pPr>
        <w:contextualSpacing/>
        <w:rPr>
          <w:rFonts w:ascii="Times New Roman" w:hAnsi="Times New Roman" w:cs="Times New Roman"/>
          <w:sz w:val="24"/>
          <w:szCs w:val="24"/>
        </w:rPr>
      </w:pPr>
      <w:r>
        <w:rPr>
          <w:rFonts w:ascii="Times New Roman" w:hAnsi="Times New Roman" w:cs="Times New Roman"/>
          <w:sz w:val="24"/>
          <w:szCs w:val="24"/>
        </w:rPr>
        <w:t>Roll Call Vote:  Yes – Becker and Lambo</w:t>
      </w:r>
    </w:p>
    <w:p w14:paraId="51B753F1" w14:textId="77777777" w:rsidR="00675D1B" w:rsidRDefault="00675D1B" w:rsidP="00386556">
      <w:pPr>
        <w:contextualSpacing/>
        <w:rPr>
          <w:rFonts w:ascii="Times New Roman" w:hAnsi="Times New Roman" w:cs="Times New Roman"/>
          <w:sz w:val="24"/>
          <w:szCs w:val="24"/>
        </w:rPr>
      </w:pPr>
    </w:p>
    <w:p w14:paraId="2A4680AE" w14:textId="30530DDF" w:rsidR="00675D1B" w:rsidRDefault="00675D1B" w:rsidP="003865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Engelau, Kunz, Sheldon and Tynan </w:t>
      </w:r>
    </w:p>
    <w:p w14:paraId="24861857" w14:textId="77777777" w:rsidR="00E9620F" w:rsidRDefault="00E9620F" w:rsidP="00386556">
      <w:pPr>
        <w:contextualSpacing/>
        <w:rPr>
          <w:rFonts w:ascii="Times New Roman" w:hAnsi="Times New Roman" w:cs="Times New Roman"/>
          <w:sz w:val="24"/>
          <w:szCs w:val="24"/>
        </w:rPr>
      </w:pPr>
    </w:p>
    <w:p w14:paraId="5EAE67CD" w14:textId="41B560F2" w:rsidR="00E9620F" w:rsidRDefault="00E9620F" w:rsidP="003865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678050CC" w14:textId="77777777" w:rsidR="00E9620F" w:rsidRDefault="00E9620F" w:rsidP="00386556">
      <w:pPr>
        <w:contextualSpacing/>
        <w:rPr>
          <w:rFonts w:ascii="Times New Roman" w:hAnsi="Times New Roman" w:cs="Times New Roman"/>
          <w:sz w:val="24"/>
          <w:szCs w:val="24"/>
        </w:rPr>
      </w:pPr>
    </w:p>
    <w:p w14:paraId="1ED53AD8" w14:textId="3C73A882" w:rsidR="00E9620F" w:rsidRDefault="00E9620F" w:rsidP="00E9620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D68CDC5" w14:textId="77777777" w:rsidR="00E9620F" w:rsidRDefault="00E9620F" w:rsidP="00E9620F">
      <w:pPr>
        <w:contextualSpacing/>
        <w:rPr>
          <w:rFonts w:ascii="Times New Roman" w:hAnsi="Times New Roman" w:cs="Times New Roman"/>
          <w:sz w:val="24"/>
          <w:szCs w:val="24"/>
        </w:rPr>
      </w:pPr>
    </w:p>
    <w:p w14:paraId="716EC76F" w14:textId="56E3133D" w:rsidR="00E9620F" w:rsidRDefault="00E9620F" w:rsidP="00E9620F">
      <w:pPr>
        <w:contextualSpacing/>
        <w:rPr>
          <w:rFonts w:ascii="Times New Roman" w:hAnsi="Times New Roman" w:cs="Times New Roman"/>
          <w:sz w:val="24"/>
          <w:szCs w:val="24"/>
        </w:rPr>
      </w:pPr>
      <w:r>
        <w:rPr>
          <w:rFonts w:ascii="Times New Roman" w:hAnsi="Times New Roman" w:cs="Times New Roman"/>
          <w:sz w:val="24"/>
          <w:szCs w:val="24"/>
        </w:rPr>
        <w:t>WHEREAS, there is presently pending before the Tax Court of this State of New Jersey, the matters entitled “Mark Buzin vs. Town of Hackettstown”, which matters pertain to the appeals of the 2020 through 2023 tax years municipal property tax assessments for the property located at Block 44, Lot 4.03, C1152; and</w:t>
      </w:r>
    </w:p>
    <w:p w14:paraId="3F068E92" w14:textId="77777777" w:rsidR="00E9620F" w:rsidRDefault="00E9620F" w:rsidP="00E9620F">
      <w:pPr>
        <w:contextualSpacing/>
        <w:rPr>
          <w:rFonts w:ascii="Times New Roman" w:hAnsi="Times New Roman" w:cs="Times New Roman"/>
          <w:sz w:val="24"/>
          <w:szCs w:val="24"/>
        </w:rPr>
      </w:pPr>
    </w:p>
    <w:p w14:paraId="62A5E1F2" w14:textId="17166D8E" w:rsidR="00E9620F" w:rsidRDefault="00E9620F" w:rsidP="00E9620F">
      <w:pPr>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negotiations of special counsel for the Town of Hackettstown, McKirdy, Riskin, Olson &amp; DellaPelle, P.C., </w:t>
      </w:r>
      <w:r w:rsidR="00A45E8F">
        <w:rPr>
          <w:rFonts w:ascii="Times New Roman" w:hAnsi="Times New Roman" w:cs="Times New Roman"/>
          <w:sz w:val="24"/>
          <w:szCs w:val="24"/>
        </w:rPr>
        <w:t>and counsel for the property owner, and the Tax Court of New Jersey  having been advised of the facts of the proposed settlement, subject, however, to approval by this governing body; and</w:t>
      </w:r>
    </w:p>
    <w:p w14:paraId="1B3E42E5" w14:textId="77777777" w:rsidR="00A45E8F" w:rsidRDefault="00A45E8F" w:rsidP="00E9620F">
      <w:pPr>
        <w:contextualSpacing/>
        <w:rPr>
          <w:rFonts w:ascii="Times New Roman" w:hAnsi="Times New Roman" w:cs="Times New Roman"/>
          <w:sz w:val="24"/>
          <w:szCs w:val="24"/>
        </w:rPr>
      </w:pPr>
    </w:p>
    <w:p w14:paraId="10040590" w14:textId="4F9CD764"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WHEREAS, the subject property had an original total assessment for the 2020 through 2023 tax years of $409,000.00; and</w:t>
      </w:r>
    </w:p>
    <w:p w14:paraId="4AC59C73" w14:textId="77777777" w:rsidR="00A45E8F" w:rsidRDefault="00A45E8F" w:rsidP="00E9620F">
      <w:pPr>
        <w:contextualSpacing/>
        <w:rPr>
          <w:rFonts w:ascii="Times New Roman" w:hAnsi="Times New Roman" w:cs="Times New Roman"/>
          <w:sz w:val="24"/>
          <w:szCs w:val="24"/>
        </w:rPr>
      </w:pPr>
    </w:p>
    <w:p w14:paraId="6A021661" w14:textId="79716161"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WHEREAS, the proposed settlement will involve a withdrawal of the 2020, 2021 and 2022 appeals, thereby allowing the original assessment of $409,000.00 to remain in full force and effect, and will reduce the assessment on the subject property to $365,000.00 for the 2023 tax years; and</w:t>
      </w:r>
    </w:p>
    <w:p w14:paraId="7636A451" w14:textId="77777777" w:rsidR="00A45E8F" w:rsidRDefault="00A45E8F" w:rsidP="00E9620F">
      <w:pPr>
        <w:contextualSpacing/>
        <w:rPr>
          <w:rFonts w:ascii="Times New Roman" w:hAnsi="Times New Roman" w:cs="Times New Roman"/>
          <w:sz w:val="24"/>
          <w:szCs w:val="24"/>
        </w:rPr>
      </w:pPr>
    </w:p>
    <w:p w14:paraId="32091219" w14:textId="531F14B8"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$44,000.00 for the 2023 tax year; and</w:t>
      </w:r>
    </w:p>
    <w:p w14:paraId="1E1F4C2D" w14:textId="77777777" w:rsidR="00A45E8F" w:rsidRDefault="00A45E8F" w:rsidP="00E9620F">
      <w:pPr>
        <w:contextualSpacing/>
        <w:rPr>
          <w:rFonts w:ascii="Times New Roman" w:hAnsi="Times New Roman" w:cs="Times New Roman"/>
          <w:sz w:val="24"/>
          <w:szCs w:val="24"/>
        </w:rPr>
      </w:pPr>
    </w:p>
    <w:p w14:paraId="490A70D3" w14:textId="262A9377"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for the 2023 tax year will be approximately $1,484.56; and</w:t>
      </w:r>
    </w:p>
    <w:p w14:paraId="107DA344" w14:textId="77777777" w:rsidR="00A45E8F" w:rsidRDefault="00A45E8F" w:rsidP="00E9620F">
      <w:pPr>
        <w:contextualSpacing/>
        <w:rPr>
          <w:rFonts w:ascii="Times New Roman" w:hAnsi="Times New Roman" w:cs="Times New Roman"/>
          <w:sz w:val="24"/>
          <w:szCs w:val="24"/>
        </w:rPr>
      </w:pPr>
    </w:p>
    <w:p w14:paraId="295823F6" w14:textId="0DA33548"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and will accept credits in lieu of a cash refund for the 2023 tax year; and</w:t>
      </w:r>
    </w:p>
    <w:p w14:paraId="2CD4A649" w14:textId="77777777" w:rsidR="00A45E8F" w:rsidRDefault="00A45E8F" w:rsidP="00E9620F">
      <w:pPr>
        <w:contextualSpacing/>
        <w:rPr>
          <w:rFonts w:ascii="Times New Roman" w:hAnsi="Times New Roman" w:cs="Times New Roman"/>
          <w:sz w:val="24"/>
          <w:szCs w:val="24"/>
        </w:rPr>
      </w:pPr>
    </w:p>
    <w:p w14:paraId="02FDB89A" w14:textId="1B91B623"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WHEREAS, as an additional condition of settlement, the 2024 assessment on property will be further reduced to a total of $350,000.00; and</w:t>
      </w:r>
    </w:p>
    <w:p w14:paraId="1E8CEAFE" w14:textId="77777777" w:rsidR="00A45E8F" w:rsidRDefault="00A45E8F" w:rsidP="00E9620F">
      <w:pPr>
        <w:contextualSpacing/>
        <w:rPr>
          <w:rFonts w:ascii="Times New Roman" w:hAnsi="Times New Roman" w:cs="Times New Roman"/>
          <w:sz w:val="24"/>
          <w:szCs w:val="24"/>
        </w:rPr>
      </w:pPr>
    </w:p>
    <w:p w14:paraId="20B2EB45" w14:textId="4552EC7D" w:rsidR="00A45E8F" w:rsidRDefault="00A45E8F" w:rsidP="00E9620F">
      <w:pPr>
        <w:contextualSpacing/>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for the Town of Hackettstown, </w:t>
      </w:r>
      <w:r>
        <w:rPr>
          <w:rFonts w:ascii="Times New Roman" w:hAnsi="Times New Roman" w:cs="Times New Roman"/>
          <w:sz w:val="24"/>
          <w:szCs w:val="24"/>
        </w:rPr>
        <w:lastRenderedPageBreak/>
        <w:t xml:space="preserve">said Stipulation </w:t>
      </w:r>
      <w:r w:rsidR="00BE773B">
        <w:rPr>
          <w:rFonts w:ascii="Times New Roman" w:hAnsi="Times New Roman" w:cs="Times New Roman"/>
          <w:sz w:val="24"/>
          <w:szCs w:val="24"/>
        </w:rPr>
        <w:t>to be filed with the Clerk of the Tax Court and appropriate Judgments to be issued in accordance therewith; and</w:t>
      </w:r>
    </w:p>
    <w:p w14:paraId="606F3123" w14:textId="77777777" w:rsidR="00BE773B" w:rsidRDefault="00BE773B" w:rsidP="00E9620F">
      <w:pPr>
        <w:contextualSpacing/>
        <w:rPr>
          <w:rFonts w:ascii="Times New Roman" w:hAnsi="Times New Roman" w:cs="Times New Roman"/>
          <w:sz w:val="24"/>
          <w:szCs w:val="24"/>
        </w:rPr>
      </w:pPr>
    </w:p>
    <w:p w14:paraId="7DD36959" w14:textId="008282EF" w:rsidR="00BE773B" w:rsidRDefault="00BE773B" w:rsidP="00E9620F">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Hackettstown, being the governing body of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 </w:t>
      </w:r>
    </w:p>
    <w:p w14:paraId="6BCE3825" w14:textId="77777777" w:rsidR="00BE773B" w:rsidRDefault="00BE773B" w:rsidP="00E9620F">
      <w:pPr>
        <w:contextualSpacing/>
        <w:rPr>
          <w:rFonts w:ascii="Times New Roman" w:hAnsi="Times New Roman" w:cs="Times New Roman"/>
          <w:sz w:val="24"/>
          <w:szCs w:val="24"/>
        </w:rPr>
      </w:pPr>
    </w:p>
    <w:p w14:paraId="5DA7D415" w14:textId="20CBC492" w:rsidR="00BE773B" w:rsidRDefault="00BE773B" w:rsidP="00E9620F">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w:t>
      </w:r>
      <w:r w:rsidR="006C0C38">
        <w:rPr>
          <w:rFonts w:ascii="Times New Roman" w:hAnsi="Times New Roman" w:cs="Times New Roman"/>
          <w:sz w:val="24"/>
          <w:szCs w:val="24"/>
        </w:rPr>
        <w:t xml:space="preserve">Town </w:t>
      </w:r>
      <w:r>
        <w:rPr>
          <w:rFonts w:ascii="Times New Roman" w:hAnsi="Times New Roman" w:cs="Times New Roman"/>
          <w:sz w:val="24"/>
          <w:szCs w:val="24"/>
        </w:rPr>
        <w:t>Council of the Town of Hackettstown by its governing body as follows:</w:t>
      </w:r>
    </w:p>
    <w:p w14:paraId="4ACD4338" w14:textId="07392085" w:rsidR="00BE773B" w:rsidRDefault="00BE773B" w:rsidP="00BE77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Town Council hereby approves the proposed settlement in the</w:t>
      </w:r>
      <w:r w:rsidR="006C0C38">
        <w:rPr>
          <w:rFonts w:ascii="Times New Roman" w:hAnsi="Times New Roman" w:cs="Times New Roman"/>
          <w:sz w:val="24"/>
          <w:szCs w:val="24"/>
        </w:rPr>
        <w:t>se</w:t>
      </w:r>
      <w:r>
        <w:rPr>
          <w:rFonts w:ascii="Times New Roman" w:hAnsi="Times New Roman" w:cs="Times New Roman"/>
          <w:sz w:val="24"/>
          <w:szCs w:val="24"/>
        </w:rPr>
        <w:t xml:space="preserve"> matters as set forth above;</w:t>
      </w:r>
    </w:p>
    <w:p w14:paraId="0AA6596B" w14:textId="1F2F4FD0" w:rsidR="00BE773B" w:rsidRDefault="00BE773B" w:rsidP="00BE77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law firm of McKirdy, Riskin, Olson &amp; DellaPelle, P.C., as special counsel for the Town of Hackettstown, is hereby authorized to enter into such Stipulation of Settlement and execute on behalf of the Town all necessary instruments and furtherance thereof; </w:t>
      </w:r>
    </w:p>
    <w:p w14:paraId="4A982BC2" w14:textId="6818163B" w:rsidR="00675D1B" w:rsidRDefault="00BE773B" w:rsidP="003865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tax collector and treasurer for the Town of Hackettstown are hereby authorized to credit the refund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the taxpayer in</w:t>
      </w:r>
      <w:r w:rsidR="00803BC5">
        <w:rPr>
          <w:rFonts w:ascii="Times New Roman" w:hAnsi="Times New Roman" w:cs="Times New Roman"/>
          <w:sz w:val="24"/>
          <w:szCs w:val="24"/>
        </w:rPr>
        <w:t xml:space="preserve"> the</w:t>
      </w:r>
      <w:r>
        <w:rPr>
          <w:rFonts w:ascii="Times New Roman" w:hAnsi="Times New Roman" w:cs="Times New Roman"/>
          <w:sz w:val="24"/>
          <w:szCs w:val="24"/>
        </w:rPr>
        <w:t xml:space="preserve"> within matter for the 2023 tax year against future tax bills on the subject property. </w:t>
      </w:r>
    </w:p>
    <w:p w14:paraId="46C3C03E" w14:textId="5EB2F059" w:rsidR="00BE773B" w:rsidRDefault="00BE773B" w:rsidP="00BE773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Tynan</w:t>
      </w:r>
      <w:r>
        <w:rPr>
          <w:rFonts w:ascii="Times New Roman" w:hAnsi="Times New Roman" w:cs="Times New Roman"/>
          <w:sz w:val="24"/>
          <w:szCs w:val="24"/>
        </w:rPr>
        <w:br/>
      </w:r>
      <w:r>
        <w:rPr>
          <w:rFonts w:ascii="Times New Roman" w:hAnsi="Times New Roman" w:cs="Times New Roman"/>
          <w:sz w:val="24"/>
          <w:szCs w:val="24"/>
        </w:rPr>
        <w:br/>
        <w:t xml:space="preserve">                            No – Sheldon </w:t>
      </w:r>
    </w:p>
    <w:p w14:paraId="0291D64A" w14:textId="77777777" w:rsidR="00BE773B" w:rsidRDefault="00BE773B" w:rsidP="00BE773B">
      <w:pPr>
        <w:contextualSpacing/>
        <w:rPr>
          <w:rFonts w:ascii="Times New Roman" w:hAnsi="Times New Roman" w:cs="Times New Roman"/>
          <w:sz w:val="24"/>
          <w:szCs w:val="24"/>
        </w:rPr>
      </w:pPr>
    </w:p>
    <w:p w14:paraId="51518497" w14:textId="502960C4" w:rsidR="00BE773B" w:rsidRDefault="00BE773B" w:rsidP="00BE773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590C9A1E" w14:textId="77777777" w:rsidR="00BE773B" w:rsidRDefault="00BE773B" w:rsidP="00BE773B">
      <w:pPr>
        <w:contextualSpacing/>
        <w:rPr>
          <w:rFonts w:ascii="Times New Roman" w:hAnsi="Times New Roman" w:cs="Times New Roman"/>
          <w:sz w:val="24"/>
          <w:szCs w:val="24"/>
        </w:rPr>
      </w:pPr>
    </w:p>
    <w:p w14:paraId="2308BBBB" w14:textId="5022EB4B" w:rsidR="00BE773B" w:rsidRDefault="00BE773B" w:rsidP="00BE773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2B98483" w14:textId="0FA80A35" w:rsidR="00BE773B" w:rsidRDefault="00BE773B" w:rsidP="00BE773B">
      <w:pPr>
        <w:contextualSpacing/>
        <w:rPr>
          <w:rFonts w:ascii="Times New Roman" w:hAnsi="Times New Roman" w:cs="Times New Roman"/>
          <w:sz w:val="24"/>
          <w:szCs w:val="24"/>
        </w:rPr>
      </w:pPr>
    </w:p>
    <w:p w14:paraId="551E0567" w14:textId="7F19B5CA" w:rsidR="00BE773B" w:rsidRPr="00BE773B" w:rsidRDefault="00BE773B" w:rsidP="00BE773B">
      <w:pPr>
        <w:contextualSpacing/>
        <w:rPr>
          <w:rFonts w:ascii="Times New Roman" w:hAnsi="Times New Roman" w:cs="Times New Roman"/>
          <w:sz w:val="24"/>
          <w:szCs w:val="24"/>
        </w:rPr>
      </w:pPr>
      <w:r>
        <w:rPr>
          <w:rFonts w:ascii="Times New Roman" w:hAnsi="Times New Roman" w:cs="Times New Roman"/>
          <w:sz w:val="24"/>
          <w:szCs w:val="24"/>
        </w:rPr>
        <w:t>WHEREAS, there is presently pending before the Tax Cour</w:t>
      </w:r>
      <w:r w:rsidR="00803BC5">
        <w:rPr>
          <w:rFonts w:ascii="Times New Roman" w:hAnsi="Times New Roman" w:cs="Times New Roman"/>
          <w:sz w:val="24"/>
          <w:szCs w:val="24"/>
        </w:rPr>
        <w:t>t</w:t>
      </w:r>
      <w:r>
        <w:rPr>
          <w:rFonts w:ascii="Times New Roman" w:hAnsi="Times New Roman" w:cs="Times New Roman"/>
          <w:sz w:val="24"/>
          <w:szCs w:val="24"/>
        </w:rPr>
        <w:t xml:space="preserve"> of the State of New Jersey, the matters entitled</w:t>
      </w:r>
      <w:r w:rsidR="00D90C6D">
        <w:rPr>
          <w:rFonts w:ascii="Times New Roman" w:hAnsi="Times New Roman" w:cs="Times New Roman"/>
          <w:sz w:val="24"/>
          <w:szCs w:val="24"/>
        </w:rPr>
        <w:t xml:space="preserve"> “Reliable Holdings LLC vs. Town of Hackettstown”, which matters pertain to the appeals of the 2021, 2022 and 2023 tax years municipal property tax assessments for the property located at Block 127, Lots 15, 15.021, 15.022, 15.023, 15.024, 15.025, 15.026, 15.027, 15.028, 15.029, 15.0210; and</w:t>
      </w:r>
    </w:p>
    <w:p w14:paraId="33409552" w14:textId="77777777" w:rsidR="00675D1B" w:rsidRDefault="00675D1B" w:rsidP="00386556">
      <w:pPr>
        <w:contextualSpacing/>
        <w:rPr>
          <w:rFonts w:ascii="Times New Roman" w:hAnsi="Times New Roman" w:cs="Times New Roman"/>
          <w:sz w:val="24"/>
          <w:szCs w:val="24"/>
        </w:rPr>
      </w:pPr>
    </w:p>
    <w:p w14:paraId="30335D2B" w14:textId="348DD566" w:rsidR="00D90C6D" w:rsidRDefault="00D90C6D" w:rsidP="00386556">
      <w:pPr>
        <w:contextualSpacing/>
        <w:rPr>
          <w:rFonts w:ascii="Times New Roman" w:hAnsi="Times New Roman" w:cs="Times New Roman"/>
          <w:sz w:val="24"/>
          <w:szCs w:val="24"/>
        </w:rPr>
      </w:pPr>
      <w:r>
        <w:rPr>
          <w:rFonts w:ascii="Times New Roman" w:hAnsi="Times New Roman" w:cs="Times New Roman"/>
          <w:sz w:val="24"/>
          <w:szCs w:val="24"/>
        </w:rPr>
        <w:t>WHEREAS, a proposed settlement has been reached in this matter through the negotiations of special counsel for the Town of Hackettstown, McKirdy, Riskin, Olson &amp; DellaPelle, P.C., and counsel for the property owner, and the Tax Court of New Jersey having been advised of the facts of the proposed settlement, subject, however, to approval by this governing body; and</w:t>
      </w:r>
    </w:p>
    <w:p w14:paraId="541AA7A7" w14:textId="77777777" w:rsidR="00D90C6D" w:rsidRDefault="00D90C6D" w:rsidP="00386556">
      <w:pPr>
        <w:contextualSpacing/>
        <w:rPr>
          <w:rFonts w:ascii="Times New Roman" w:hAnsi="Times New Roman" w:cs="Times New Roman"/>
          <w:sz w:val="24"/>
          <w:szCs w:val="24"/>
        </w:rPr>
      </w:pPr>
    </w:p>
    <w:p w14:paraId="6746814B" w14:textId="0C90E92F" w:rsidR="00D90C6D" w:rsidRDefault="00D90C6D" w:rsidP="00386556">
      <w:pPr>
        <w:contextualSpacing/>
        <w:rPr>
          <w:rFonts w:ascii="Times New Roman" w:hAnsi="Times New Roman" w:cs="Times New Roman"/>
          <w:sz w:val="24"/>
          <w:szCs w:val="24"/>
        </w:rPr>
      </w:pPr>
      <w:r>
        <w:rPr>
          <w:rFonts w:ascii="Times New Roman" w:hAnsi="Times New Roman" w:cs="Times New Roman"/>
          <w:sz w:val="24"/>
          <w:szCs w:val="24"/>
        </w:rPr>
        <w:t>WHEREAS, the subject property had an original total assessment for the 2021 through 2023 tax years for $4,728,400.00; and</w:t>
      </w:r>
    </w:p>
    <w:p w14:paraId="6340D430" w14:textId="77777777" w:rsidR="00D90C6D" w:rsidRDefault="00D90C6D" w:rsidP="00386556">
      <w:pPr>
        <w:contextualSpacing/>
        <w:rPr>
          <w:rFonts w:ascii="Times New Roman" w:hAnsi="Times New Roman" w:cs="Times New Roman"/>
          <w:sz w:val="24"/>
          <w:szCs w:val="24"/>
        </w:rPr>
      </w:pPr>
    </w:p>
    <w:p w14:paraId="290C517F" w14:textId="07E649E9" w:rsidR="004C1799" w:rsidRDefault="00D90C6D" w:rsidP="0038655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4C1799">
        <w:rPr>
          <w:rFonts w:ascii="Times New Roman" w:hAnsi="Times New Roman" w:cs="Times New Roman"/>
          <w:sz w:val="24"/>
          <w:szCs w:val="24"/>
        </w:rPr>
        <w:t>the proposed settlement will affirm the assessment for the 2021 tax year and will reduce the assessment on the subject property as follows:  2022 tax year to $4,350,000.00 and; 2023 tax year to $4,250,000.00; and</w:t>
      </w:r>
    </w:p>
    <w:p w14:paraId="3B63AF7C" w14:textId="77777777" w:rsidR="004C1799" w:rsidRDefault="004C1799" w:rsidP="00386556">
      <w:pPr>
        <w:contextualSpacing/>
        <w:rPr>
          <w:rFonts w:ascii="Times New Roman" w:hAnsi="Times New Roman" w:cs="Times New Roman"/>
          <w:sz w:val="24"/>
          <w:szCs w:val="24"/>
        </w:rPr>
      </w:pPr>
    </w:p>
    <w:p w14:paraId="6BFD60C5" w14:textId="5CCD1609" w:rsidR="004C1799" w:rsidRDefault="004C1799" w:rsidP="00386556">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$378,400 for the 2022 tax year and $478,400.00 for the 2023 tax year; and</w:t>
      </w:r>
    </w:p>
    <w:p w14:paraId="3D48F73D" w14:textId="77777777" w:rsidR="004C1799" w:rsidRDefault="004C1799" w:rsidP="00386556">
      <w:pPr>
        <w:contextualSpacing/>
        <w:rPr>
          <w:rFonts w:ascii="Times New Roman" w:hAnsi="Times New Roman" w:cs="Times New Roman"/>
          <w:sz w:val="24"/>
          <w:szCs w:val="24"/>
        </w:rPr>
      </w:pPr>
    </w:p>
    <w:p w14:paraId="79C5194B" w14:textId="0882F5C1" w:rsidR="004C1799" w:rsidRDefault="004C1799" w:rsidP="00386556">
      <w:pPr>
        <w:contextualSpacing/>
        <w:rPr>
          <w:rFonts w:ascii="Times New Roman" w:hAnsi="Times New Roman" w:cs="Times New Roman"/>
          <w:sz w:val="24"/>
          <w:szCs w:val="24"/>
        </w:rPr>
      </w:pPr>
      <w:r>
        <w:rPr>
          <w:rFonts w:ascii="Times New Roman" w:hAnsi="Times New Roman" w:cs="Times New Roman"/>
          <w:sz w:val="24"/>
          <w:szCs w:val="24"/>
        </w:rPr>
        <w:t xml:space="preserve">WHEREAS, the total </w:t>
      </w:r>
      <w:r w:rsidR="000E1275">
        <w:rPr>
          <w:rFonts w:ascii="Times New Roman" w:hAnsi="Times New Roman" w:cs="Times New Roman"/>
          <w:sz w:val="24"/>
          <w:szCs w:val="24"/>
        </w:rPr>
        <w:t>refund due the plaintiff as a result of the within settlement are as follows:</w:t>
      </w:r>
    </w:p>
    <w:p w14:paraId="4233AD67" w14:textId="59CF890F" w:rsidR="00386556"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ab/>
        <w:t>2022 tax year</w:t>
      </w:r>
      <w:r>
        <w:rPr>
          <w:rFonts w:ascii="Times New Roman" w:hAnsi="Times New Roman" w:cs="Times New Roman"/>
          <w:sz w:val="24"/>
          <w:szCs w:val="24"/>
        </w:rPr>
        <w:tab/>
      </w:r>
      <w:r>
        <w:rPr>
          <w:rFonts w:ascii="Times New Roman" w:hAnsi="Times New Roman" w:cs="Times New Roman"/>
          <w:sz w:val="24"/>
          <w:szCs w:val="24"/>
        </w:rPr>
        <w:tab/>
        <w:t>$12,350.98</w:t>
      </w:r>
    </w:p>
    <w:p w14:paraId="228F3578" w14:textId="6FFAF2E2"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ab/>
        <w:t>2023 tax year</w:t>
      </w:r>
      <w:r>
        <w:rPr>
          <w:rFonts w:ascii="Times New Roman" w:hAnsi="Times New Roman" w:cs="Times New Roman"/>
          <w:sz w:val="24"/>
          <w:szCs w:val="24"/>
        </w:rPr>
        <w:tab/>
      </w:r>
      <w:r>
        <w:rPr>
          <w:rFonts w:ascii="Times New Roman" w:hAnsi="Times New Roman" w:cs="Times New Roman"/>
          <w:sz w:val="24"/>
          <w:szCs w:val="24"/>
        </w:rPr>
        <w:tab/>
        <w:t>$16,141.22</w:t>
      </w:r>
    </w:p>
    <w:p w14:paraId="2E4F4F76" w14:textId="77777777" w:rsidR="000E1275" w:rsidRDefault="000E1275" w:rsidP="00386556">
      <w:pPr>
        <w:contextualSpacing/>
        <w:rPr>
          <w:rFonts w:ascii="Times New Roman" w:hAnsi="Times New Roman" w:cs="Times New Roman"/>
          <w:sz w:val="24"/>
          <w:szCs w:val="24"/>
        </w:rPr>
      </w:pPr>
    </w:p>
    <w:p w14:paraId="6662F23A" w14:textId="2F413320"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Total tax savings for the 2022 and 2023 tax years will be $28,492.20.</w:t>
      </w:r>
    </w:p>
    <w:p w14:paraId="56E69989" w14:textId="77777777" w:rsidR="000E1275" w:rsidRDefault="000E1275" w:rsidP="00386556">
      <w:pPr>
        <w:contextualSpacing/>
        <w:rPr>
          <w:rFonts w:ascii="Times New Roman" w:hAnsi="Times New Roman" w:cs="Times New Roman"/>
          <w:sz w:val="24"/>
          <w:szCs w:val="24"/>
        </w:rPr>
      </w:pPr>
    </w:p>
    <w:p w14:paraId="56A01097" w14:textId="73E95644"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WHEREAS, the parties have further agreed that the 2024 assessment on the subject properties shall be a total of $4,000,000.00; and</w:t>
      </w:r>
    </w:p>
    <w:p w14:paraId="53045C52" w14:textId="77777777" w:rsidR="000E1275" w:rsidRDefault="000E1275" w:rsidP="00386556">
      <w:pPr>
        <w:contextualSpacing/>
        <w:rPr>
          <w:rFonts w:ascii="Times New Roman" w:hAnsi="Times New Roman" w:cs="Times New Roman"/>
          <w:sz w:val="24"/>
          <w:szCs w:val="24"/>
        </w:rPr>
      </w:pPr>
    </w:p>
    <w:p w14:paraId="3CDE9679" w14:textId="2E8446BD"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 xml:space="preserve">WHEREAS, the taxpayer, as part of the within settlement, will waive any pre-judgment interest due on any refunds provided the refunds are paid within 60 days of the date of entry of judgments by the Tax Court; </w:t>
      </w:r>
    </w:p>
    <w:p w14:paraId="7BD5A14D" w14:textId="77777777" w:rsidR="000E1275" w:rsidRDefault="000E1275" w:rsidP="00386556">
      <w:pPr>
        <w:contextualSpacing/>
        <w:rPr>
          <w:rFonts w:ascii="Times New Roman" w:hAnsi="Times New Roman" w:cs="Times New Roman"/>
          <w:sz w:val="24"/>
          <w:szCs w:val="24"/>
        </w:rPr>
      </w:pPr>
    </w:p>
    <w:p w14:paraId="26859861" w14:textId="40585162"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lastRenderedPageBreak/>
        <w:t>WHEREAS, the within settlement shall be effectuated by way of Stipulation of Settlement executed by counsel for the property owner and special counsel for the Town of Hackettstown, said Stipulation to be filed with the Clerk of the Tax Court and appropriate Judgments to be issued in accordance therewith; and</w:t>
      </w:r>
    </w:p>
    <w:p w14:paraId="2F9C8120" w14:textId="77777777" w:rsidR="000E1275" w:rsidRDefault="000E1275" w:rsidP="00386556">
      <w:pPr>
        <w:contextualSpacing/>
        <w:rPr>
          <w:rFonts w:ascii="Times New Roman" w:hAnsi="Times New Roman" w:cs="Times New Roman"/>
          <w:sz w:val="24"/>
          <w:szCs w:val="24"/>
        </w:rPr>
      </w:pPr>
    </w:p>
    <w:p w14:paraId="389FFDDF" w14:textId="37FE388A"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Hackettstown, being the governing body of the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5EEEBE88" w14:textId="77777777" w:rsidR="000E1275" w:rsidRDefault="000E1275" w:rsidP="00386556">
      <w:pPr>
        <w:contextualSpacing/>
        <w:rPr>
          <w:rFonts w:ascii="Times New Roman" w:hAnsi="Times New Roman" w:cs="Times New Roman"/>
          <w:sz w:val="24"/>
          <w:szCs w:val="24"/>
        </w:rPr>
      </w:pPr>
    </w:p>
    <w:p w14:paraId="75921DCD" w14:textId="59FC8447" w:rsidR="000E1275" w:rsidRDefault="000E1275" w:rsidP="00386556">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by its governing body as follows:</w:t>
      </w:r>
    </w:p>
    <w:p w14:paraId="2D929E96" w14:textId="08422740" w:rsidR="000E1275" w:rsidRDefault="000E1275" w:rsidP="000E12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Town Council hereby approves the proposed settlement in these matters as set forth above;</w:t>
      </w:r>
    </w:p>
    <w:p w14:paraId="2CD6B3CC" w14:textId="37058DA5" w:rsidR="000E1275" w:rsidRDefault="000E1275" w:rsidP="000E12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law firm of McKirdy, Riskin, Olson &amp; DellaPelle, P.C., as special counsel for the Town of Hackettstown, is hereby authorized to enter into such Stipulation of Settlement and execute on behalf </w:t>
      </w:r>
      <w:r w:rsidR="002F4211">
        <w:rPr>
          <w:rFonts w:ascii="Times New Roman" w:hAnsi="Times New Roman" w:cs="Times New Roman"/>
          <w:sz w:val="24"/>
          <w:szCs w:val="24"/>
        </w:rPr>
        <w:t>of</w:t>
      </w:r>
      <w:r>
        <w:rPr>
          <w:rFonts w:ascii="Times New Roman" w:hAnsi="Times New Roman" w:cs="Times New Roman"/>
          <w:sz w:val="24"/>
          <w:szCs w:val="24"/>
        </w:rPr>
        <w:t xml:space="preserve"> the Town all necessary instruments and furtherance thereof; </w:t>
      </w:r>
    </w:p>
    <w:p w14:paraId="0FB0BA77" w14:textId="58EDA223" w:rsidR="000E1275" w:rsidRDefault="000E1275" w:rsidP="000E12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tax collector and treasurer for the Town of Hackettstown are </w:t>
      </w:r>
      <w:r w:rsidR="002F4211">
        <w:rPr>
          <w:rFonts w:ascii="Times New Roman" w:hAnsi="Times New Roman" w:cs="Times New Roman"/>
          <w:sz w:val="24"/>
          <w:szCs w:val="24"/>
        </w:rPr>
        <w:t>hereby</w:t>
      </w:r>
      <w:r>
        <w:rPr>
          <w:rFonts w:ascii="Times New Roman" w:hAnsi="Times New Roman" w:cs="Times New Roman"/>
          <w:sz w:val="24"/>
          <w:szCs w:val="24"/>
        </w:rPr>
        <w:t xml:space="preserve"> authorized to issue the refunds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the taxpayer in the within matter for the 2022 and 2023 tax years. </w:t>
      </w:r>
    </w:p>
    <w:p w14:paraId="593CE806" w14:textId="77777777" w:rsidR="004E5789" w:rsidRDefault="000E1275" w:rsidP="000E1275">
      <w:pPr>
        <w:contextualSpacing/>
        <w:rPr>
          <w:rFonts w:ascii="Times New Roman" w:hAnsi="Times New Roman" w:cs="Times New Roman"/>
          <w:sz w:val="24"/>
          <w:szCs w:val="24"/>
        </w:rPr>
      </w:pPr>
      <w:r w:rsidRPr="000E1275">
        <w:rPr>
          <w:rFonts w:ascii="Times New Roman" w:hAnsi="Times New Roman" w:cs="Times New Roman"/>
          <w:sz w:val="24"/>
          <w:szCs w:val="24"/>
        </w:rPr>
        <w:t>Roll Call Vote:  Yes – Becker, Engelau, Kunz, Lambo and Tynan</w:t>
      </w:r>
      <w:r w:rsidRPr="000E1275">
        <w:rPr>
          <w:rFonts w:ascii="Times New Roman" w:hAnsi="Times New Roman" w:cs="Times New Roman"/>
          <w:sz w:val="24"/>
          <w:szCs w:val="24"/>
        </w:rPr>
        <w:br/>
      </w:r>
      <w:r w:rsidRPr="000E1275">
        <w:rPr>
          <w:rFonts w:ascii="Times New Roman" w:hAnsi="Times New Roman" w:cs="Times New Roman"/>
          <w:sz w:val="24"/>
          <w:szCs w:val="24"/>
        </w:rPr>
        <w:br/>
        <w:t xml:space="preserve">                            No – Sheldon </w:t>
      </w:r>
    </w:p>
    <w:p w14:paraId="1E3E2499" w14:textId="77777777" w:rsidR="004E5789" w:rsidRDefault="004E5789" w:rsidP="000E1275">
      <w:pPr>
        <w:contextualSpacing/>
        <w:rPr>
          <w:rFonts w:ascii="Times New Roman" w:hAnsi="Times New Roman" w:cs="Times New Roman"/>
          <w:sz w:val="24"/>
          <w:szCs w:val="24"/>
        </w:rPr>
      </w:pPr>
    </w:p>
    <w:p w14:paraId="16BF0EAF" w14:textId="77777777" w:rsidR="004E5789" w:rsidRDefault="004E5789" w:rsidP="000E12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EAF8DBF" w14:textId="77777777" w:rsidR="004E5789" w:rsidRDefault="004E5789" w:rsidP="000E1275">
      <w:pPr>
        <w:contextualSpacing/>
        <w:rPr>
          <w:rFonts w:ascii="Times New Roman" w:hAnsi="Times New Roman" w:cs="Times New Roman"/>
          <w:sz w:val="24"/>
          <w:szCs w:val="24"/>
        </w:rPr>
      </w:pPr>
    </w:p>
    <w:p w14:paraId="6982EC4B" w14:textId="387BBD48" w:rsidR="004E5789" w:rsidRDefault="004E5789" w:rsidP="004E578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9B20C83" w14:textId="77777777" w:rsidR="004E5789" w:rsidRPr="00680745" w:rsidRDefault="004E5789" w:rsidP="004E5789">
      <w:pPr>
        <w:pStyle w:val="BodyText"/>
        <w:spacing w:line="242" w:lineRule="auto"/>
        <w:ind w:left="204" w:right="174" w:firstLine="573"/>
        <w:jc w:val="both"/>
        <w:rPr>
          <w:sz w:val="22"/>
          <w:szCs w:val="22"/>
        </w:rPr>
      </w:pPr>
      <w:r w:rsidRPr="00680745">
        <w:rPr>
          <w:sz w:val="22"/>
          <w:szCs w:val="22"/>
        </w:rPr>
        <w:t>WHEREAS</w:t>
      </w:r>
      <w:r>
        <w:rPr>
          <w:sz w:val="22"/>
          <w:szCs w:val="22"/>
        </w:rPr>
        <w:t>, the Pay-to-Play law under Ch.</w:t>
      </w:r>
      <w:r w:rsidRPr="00680745">
        <w:rPr>
          <w:sz w:val="22"/>
          <w:szCs w:val="22"/>
        </w:rPr>
        <w:t xml:space="preserve"> </w:t>
      </w:r>
      <w:r>
        <w:rPr>
          <w:sz w:val="22"/>
          <w:szCs w:val="22"/>
        </w:rPr>
        <w:t>1</w:t>
      </w:r>
      <w:r w:rsidRPr="00680745">
        <w:rPr>
          <w:sz w:val="22"/>
          <w:szCs w:val="22"/>
        </w:rPr>
        <w:t>9, P.L. 204 requires that all contracts in excess of $17,500.00 even if normally exempt be publicly bid under the pay-to-play legislation or in the alternative be awarded under the non-fair procedures; and</w:t>
      </w:r>
    </w:p>
    <w:p w14:paraId="3E9705E3" w14:textId="77777777" w:rsidR="004E5789" w:rsidRPr="00680745" w:rsidRDefault="004E5789" w:rsidP="004E5789">
      <w:pPr>
        <w:pStyle w:val="BodyText"/>
        <w:spacing w:before="10"/>
        <w:rPr>
          <w:sz w:val="22"/>
          <w:szCs w:val="22"/>
        </w:rPr>
      </w:pPr>
    </w:p>
    <w:p w14:paraId="42C99887" w14:textId="77777777" w:rsidR="004E5789" w:rsidRPr="00680745" w:rsidRDefault="004E5789" w:rsidP="004E5789">
      <w:pPr>
        <w:pStyle w:val="BodyText"/>
        <w:ind w:left="206" w:right="183" w:firstLine="568"/>
        <w:jc w:val="both"/>
        <w:rPr>
          <w:sz w:val="22"/>
          <w:szCs w:val="22"/>
        </w:rPr>
      </w:pPr>
      <w:r w:rsidRPr="00680745">
        <w:rPr>
          <w:sz w:val="22"/>
          <w:szCs w:val="22"/>
        </w:rPr>
        <w:t>WHEREAS, the Mayor and Common Council have determined that it is in the best interest of the Town to follow the open and fair public bidding process for professional service contracts</w:t>
      </w:r>
      <w:r>
        <w:rPr>
          <w:sz w:val="22"/>
          <w:szCs w:val="22"/>
        </w:rPr>
        <w:t xml:space="preserve"> for 2024,</w:t>
      </w:r>
    </w:p>
    <w:p w14:paraId="4AED3C53" w14:textId="77777777" w:rsidR="004E5789" w:rsidRPr="00680745" w:rsidRDefault="004E5789" w:rsidP="004E5789">
      <w:pPr>
        <w:pStyle w:val="BodyText"/>
        <w:spacing w:before="8"/>
        <w:rPr>
          <w:sz w:val="22"/>
          <w:szCs w:val="22"/>
        </w:rPr>
      </w:pPr>
    </w:p>
    <w:p w14:paraId="0A30085C" w14:textId="77777777" w:rsidR="004E5789" w:rsidRPr="00680745" w:rsidRDefault="004E5789" w:rsidP="004E5789">
      <w:pPr>
        <w:pStyle w:val="BodyText"/>
        <w:spacing w:before="1"/>
        <w:ind w:left="204" w:right="197" w:firstLine="556"/>
        <w:jc w:val="both"/>
        <w:rPr>
          <w:sz w:val="22"/>
          <w:szCs w:val="22"/>
        </w:rPr>
      </w:pPr>
      <w:proofErr w:type="gramStart"/>
      <w:r w:rsidRPr="00680745">
        <w:rPr>
          <w:sz w:val="22"/>
          <w:szCs w:val="22"/>
        </w:rPr>
        <w:t>THEREFORE</w:t>
      </w:r>
      <w:proofErr w:type="gramEnd"/>
      <w:r w:rsidRPr="00680745">
        <w:rPr>
          <w:sz w:val="22"/>
          <w:szCs w:val="22"/>
        </w:rPr>
        <w:t xml:space="preserve"> BE IT RESOLVED BY THE MAYOR AND COMMON COUNCIL OF THE TOWN OF HACKETTSTOWN as follows:</w:t>
      </w:r>
    </w:p>
    <w:p w14:paraId="6FBD5A7B" w14:textId="77777777" w:rsidR="004E5789" w:rsidRPr="00680745" w:rsidRDefault="004E5789" w:rsidP="004E5789">
      <w:pPr>
        <w:pStyle w:val="BodyText"/>
        <w:spacing w:before="6"/>
        <w:rPr>
          <w:sz w:val="22"/>
          <w:szCs w:val="22"/>
        </w:rPr>
      </w:pPr>
    </w:p>
    <w:p w14:paraId="4E450F34" w14:textId="77777777" w:rsidR="004E5789" w:rsidRPr="00680745" w:rsidRDefault="004E5789" w:rsidP="004E5789">
      <w:pPr>
        <w:pStyle w:val="ListParagraph"/>
        <w:widowControl w:val="0"/>
        <w:numPr>
          <w:ilvl w:val="0"/>
          <w:numId w:val="4"/>
        </w:numPr>
        <w:tabs>
          <w:tab w:val="left" w:pos="512"/>
        </w:tabs>
        <w:autoSpaceDE w:val="0"/>
        <w:autoSpaceDN w:val="0"/>
        <w:spacing w:after="0" w:line="242" w:lineRule="auto"/>
        <w:ind w:right="190" w:firstLine="5"/>
        <w:contextualSpacing w:val="0"/>
        <w:jc w:val="both"/>
      </w:pPr>
      <w:r w:rsidRPr="00680745">
        <w:t>Subsequent to the determination by the Town of Hackettstown that a contract shall be in excess of $17,500 the Town shall utilize the fair and open process delineated below to select the business entity, including those providing professional services, to which the Town shall enter into such contract. In accordance with Ch. 19, P.L. 204, the criteria delineated below as to what constitutes a fair and open process is the final decision of the Town of</w:t>
      </w:r>
      <w:r w:rsidRPr="00680745">
        <w:rPr>
          <w:spacing w:val="-25"/>
        </w:rPr>
        <w:t xml:space="preserve"> </w:t>
      </w:r>
      <w:r w:rsidRPr="00680745">
        <w:t>Hackettstown</w:t>
      </w:r>
    </w:p>
    <w:p w14:paraId="4A6514BB" w14:textId="77777777" w:rsidR="004E5789" w:rsidRPr="00680745" w:rsidRDefault="004E5789" w:rsidP="004E5789">
      <w:pPr>
        <w:pStyle w:val="BodyText"/>
        <w:spacing w:before="6"/>
        <w:rPr>
          <w:sz w:val="22"/>
          <w:szCs w:val="22"/>
        </w:rPr>
      </w:pPr>
    </w:p>
    <w:p w14:paraId="22D937C8" w14:textId="77777777" w:rsidR="004E5789" w:rsidRDefault="004E5789" w:rsidP="004E5789">
      <w:pPr>
        <w:pStyle w:val="ListParagraph"/>
        <w:widowControl w:val="0"/>
        <w:numPr>
          <w:ilvl w:val="0"/>
          <w:numId w:val="4"/>
        </w:numPr>
        <w:tabs>
          <w:tab w:val="left" w:pos="552"/>
        </w:tabs>
        <w:autoSpaceDE w:val="0"/>
        <w:autoSpaceDN w:val="0"/>
        <w:spacing w:before="1" w:after="0"/>
        <w:ind w:left="549" w:right="192" w:hanging="356"/>
        <w:contextualSpacing w:val="0"/>
      </w:pPr>
      <w:r w:rsidRPr="00680745">
        <w:t>The Fair and Open Process established by the Town of Hackettstown shall be as follows:</w:t>
      </w:r>
    </w:p>
    <w:p w14:paraId="023DB213" w14:textId="77777777" w:rsidR="004E5789" w:rsidRPr="00680745" w:rsidRDefault="004E5789" w:rsidP="004E5789">
      <w:pPr>
        <w:pStyle w:val="ListParagraph"/>
        <w:tabs>
          <w:tab w:val="left" w:pos="552"/>
        </w:tabs>
        <w:spacing w:before="1"/>
        <w:ind w:left="549" w:right="192"/>
      </w:pPr>
    </w:p>
    <w:p w14:paraId="13E54225" w14:textId="77777777" w:rsidR="004E5789" w:rsidRDefault="004E5789" w:rsidP="004E5789">
      <w:pPr>
        <w:pStyle w:val="ListParagraph"/>
        <w:widowControl w:val="0"/>
        <w:numPr>
          <w:ilvl w:val="1"/>
          <w:numId w:val="4"/>
        </w:numPr>
        <w:tabs>
          <w:tab w:val="left" w:pos="1294"/>
        </w:tabs>
        <w:autoSpaceDE w:val="0"/>
        <w:autoSpaceDN w:val="0"/>
        <w:spacing w:before="1" w:after="0"/>
        <w:ind w:left="1288" w:right="195" w:hanging="385"/>
        <w:contextualSpacing w:val="0"/>
        <w:jc w:val="both"/>
      </w:pPr>
      <w:r w:rsidRPr="00680745">
        <w:t>The solicitation of qualifications for any contract to be determined in excess of $17,500, and for which a bid solicitation shall not be required under Local Public Law, shall be published and advertised by the Town either in the official newspaper of the Town of Hackettstown for publication of notices or on the Town of Hackettstown website not later than ten (10) days prior to the date set for the receipt of said request for qualifications. The published notice shall set forth the description of the requested goods and services, the time, date and place that proposals must be submitted, the contact information for obtaining a proposal document and a statement that the proposals are being solicited through the fair and open process in accordance with N.J.S.A. 19:44A-20.5 et seq.</w:t>
      </w:r>
    </w:p>
    <w:p w14:paraId="5D27449B" w14:textId="77777777" w:rsidR="004E5789" w:rsidRPr="00680745" w:rsidRDefault="004E5789" w:rsidP="004E5789">
      <w:pPr>
        <w:pStyle w:val="ListParagraph"/>
        <w:tabs>
          <w:tab w:val="left" w:pos="1294"/>
        </w:tabs>
        <w:spacing w:before="1"/>
        <w:ind w:left="1288" w:right="195"/>
      </w:pPr>
    </w:p>
    <w:p w14:paraId="467FE3DF" w14:textId="77777777" w:rsidR="004E5789" w:rsidRDefault="004E5789" w:rsidP="004E5789">
      <w:pPr>
        <w:pStyle w:val="ListParagraph"/>
        <w:widowControl w:val="0"/>
        <w:numPr>
          <w:ilvl w:val="1"/>
          <w:numId w:val="4"/>
        </w:numPr>
        <w:tabs>
          <w:tab w:val="left" w:pos="1348"/>
        </w:tabs>
        <w:autoSpaceDE w:val="0"/>
        <w:autoSpaceDN w:val="0"/>
        <w:spacing w:before="5" w:after="0" w:line="274" w:lineRule="exact"/>
        <w:ind w:left="1285" w:right="200" w:hanging="380"/>
        <w:contextualSpacing w:val="0"/>
        <w:jc w:val="both"/>
      </w:pPr>
      <w:r w:rsidRPr="00680745">
        <w:t>The Town shall require that any entity responding to the request for qualifications shall include, at a minimum the</w:t>
      </w:r>
      <w:r w:rsidRPr="00680745">
        <w:rPr>
          <w:spacing w:val="-15"/>
        </w:rPr>
        <w:t xml:space="preserve"> </w:t>
      </w:r>
      <w:r w:rsidRPr="00680745">
        <w:t>following:</w:t>
      </w:r>
    </w:p>
    <w:p w14:paraId="3355BBA1" w14:textId="77777777" w:rsidR="004E5789" w:rsidRDefault="004E5789" w:rsidP="004E5789">
      <w:pPr>
        <w:pStyle w:val="ListParagraph"/>
      </w:pPr>
    </w:p>
    <w:p w14:paraId="7B0BCC40" w14:textId="77777777" w:rsidR="004E5789" w:rsidRPr="00680745" w:rsidRDefault="004E5789" w:rsidP="004E5789">
      <w:pPr>
        <w:pStyle w:val="ListParagraph"/>
        <w:widowControl w:val="0"/>
        <w:numPr>
          <w:ilvl w:val="2"/>
          <w:numId w:val="4"/>
        </w:numPr>
        <w:tabs>
          <w:tab w:val="left" w:pos="2197"/>
        </w:tabs>
        <w:autoSpaceDE w:val="0"/>
        <w:autoSpaceDN w:val="0"/>
        <w:spacing w:after="0" w:line="270" w:lineRule="exact"/>
        <w:ind w:hanging="391"/>
        <w:contextualSpacing w:val="0"/>
      </w:pPr>
      <w:r w:rsidRPr="00680745">
        <w:t>Full name and business</w:t>
      </w:r>
      <w:r w:rsidRPr="00680745">
        <w:rPr>
          <w:spacing w:val="-20"/>
        </w:rPr>
        <w:t xml:space="preserve"> </w:t>
      </w:r>
      <w:r w:rsidRPr="00680745">
        <w:t>address;</w:t>
      </w:r>
    </w:p>
    <w:p w14:paraId="0EA7BF5F" w14:textId="77777777" w:rsidR="004E5789" w:rsidRPr="00680745" w:rsidRDefault="004E5789" w:rsidP="004E5789">
      <w:pPr>
        <w:pStyle w:val="ListParagraph"/>
        <w:widowControl w:val="0"/>
        <w:numPr>
          <w:ilvl w:val="2"/>
          <w:numId w:val="4"/>
        </w:numPr>
        <w:tabs>
          <w:tab w:val="left" w:pos="2257"/>
        </w:tabs>
        <w:autoSpaceDE w:val="0"/>
        <w:autoSpaceDN w:val="0"/>
        <w:spacing w:after="0"/>
        <w:ind w:right="203" w:hanging="391"/>
        <w:contextualSpacing w:val="0"/>
        <w:jc w:val="both"/>
      </w:pPr>
      <w:r w:rsidRPr="00680745">
        <w:t xml:space="preserve">Any professional licenses held by the applicant in the State of New Jersey or </w:t>
      </w:r>
      <w:r w:rsidRPr="00680745">
        <w:lastRenderedPageBreak/>
        <w:t>any other State including a "Certificate of Good Standing" or other documents evidencing that the license is not presently suspended or</w:t>
      </w:r>
      <w:r w:rsidRPr="00680745">
        <w:rPr>
          <w:spacing w:val="-17"/>
        </w:rPr>
        <w:t xml:space="preserve"> </w:t>
      </w:r>
      <w:r w:rsidRPr="00680745">
        <w:t>revoked;</w:t>
      </w:r>
    </w:p>
    <w:p w14:paraId="54654666" w14:textId="77777777" w:rsidR="004E5789" w:rsidRPr="00680745" w:rsidRDefault="004E5789" w:rsidP="004E5789">
      <w:pPr>
        <w:pStyle w:val="ListParagraph"/>
        <w:widowControl w:val="0"/>
        <w:numPr>
          <w:ilvl w:val="2"/>
          <w:numId w:val="4"/>
        </w:numPr>
        <w:tabs>
          <w:tab w:val="left" w:pos="2431"/>
        </w:tabs>
        <w:autoSpaceDE w:val="0"/>
        <w:autoSpaceDN w:val="0"/>
        <w:spacing w:before="6" w:after="0" w:line="274" w:lineRule="exact"/>
        <w:ind w:left="2184" w:right="202" w:hanging="390"/>
        <w:contextualSpacing w:val="0"/>
        <w:jc w:val="both"/>
      </w:pPr>
      <w:r w:rsidRPr="00680745">
        <w:t>The number of licensed professionals employed by, or associated with, the</w:t>
      </w:r>
      <w:r w:rsidRPr="00680745">
        <w:rPr>
          <w:spacing w:val="-8"/>
        </w:rPr>
        <w:t xml:space="preserve"> </w:t>
      </w:r>
      <w:r w:rsidRPr="00680745">
        <w:t>applicant;</w:t>
      </w:r>
    </w:p>
    <w:p w14:paraId="4C4A9B4F" w14:textId="77777777" w:rsidR="004E5789" w:rsidRPr="00680745" w:rsidRDefault="004E5789" w:rsidP="004E5789">
      <w:pPr>
        <w:pStyle w:val="ListParagraph"/>
        <w:widowControl w:val="0"/>
        <w:numPr>
          <w:ilvl w:val="2"/>
          <w:numId w:val="4"/>
        </w:numPr>
        <w:tabs>
          <w:tab w:val="left" w:pos="2253"/>
        </w:tabs>
        <w:autoSpaceDE w:val="0"/>
        <w:autoSpaceDN w:val="0"/>
        <w:spacing w:after="0" w:line="235" w:lineRule="auto"/>
        <w:ind w:left="2184" w:right="208" w:hanging="390"/>
        <w:contextualSpacing w:val="0"/>
        <w:jc w:val="both"/>
      </w:pPr>
      <w:r w:rsidRPr="00680745">
        <w:t>A listing of all degrees (college and/or graduate degrees) held by the applicant and any associated professionals in the business entity;</w:t>
      </w:r>
    </w:p>
    <w:p w14:paraId="653500E3" w14:textId="77777777" w:rsidR="004E5789" w:rsidRPr="00680745" w:rsidRDefault="004E5789" w:rsidP="004E5789">
      <w:pPr>
        <w:pStyle w:val="ListParagraph"/>
        <w:widowControl w:val="0"/>
        <w:numPr>
          <w:ilvl w:val="2"/>
          <w:numId w:val="4"/>
        </w:numPr>
        <w:tabs>
          <w:tab w:val="left" w:pos="2357"/>
        </w:tabs>
        <w:autoSpaceDE w:val="0"/>
        <w:autoSpaceDN w:val="0"/>
        <w:spacing w:before="77" w:after="0" w:line="249" w:lineRule="auto"/>
        <w:ind w:left="2218" w:right="182" w:hanging="395"/>
        <w:contextualSpacing w:val="0"/>
        <w:jc w:val="both"/>
      </w:pPr>
      <w:r w:rsidRPr="00680745">
        <w:rPr>
          <w:w w:val="105"/>
        </w:rPr>
        <w:t>A listing of all public entities for whom the business entity has had a contractual relationship, either currently or previously, including</w:t>
      </w:r>
      <w:r w:rsidRPr="00680745">
        <w:rPr>
          <w:spacing w:val="1"/>
          <w:w w:val="105"/>
        </w:rPr>
        <w:t xml:space="preserve"> </w:t>
      </w:r>
      <w:r w:rsidRPr="00680745">
        <w:rPr>
          <w:w w:val="105"/>
        </w:rPr>
        <w:t>the</w:t>
      </w:r>
      <w:r w:rsidRPr="00680745">
        <w:rPr>
          <w:spacing w:val="-11"/>
          <w:w w:val="105"/>
        </w:rPr>
        <w:t xml:space="preserve"> </w:t>
      </w:r>
      <w:r w:rsidRPr="00680745">
        <w:rPr>
          <w:w w:val="105"/>
        </w:rPr>
        <w:t>dates</w:t>
      </w:r>
      <w:r w:rsidRPr="00680745">
        <w:rPr>
          <w:spacing w:val="-13"/>
          <w:w w:val="105"/>
        </w:rPr>
        <w:t xml:space="preserve"> </w:t>
      </w:r>
      <w:r w:rsidRPr="00680745">
        <w:rPr>
          <w:w w:val="105"/>
        </w:rPr>
        <w:t>of</w:t>
      </w:r>
      <w:r w:rsidRPr="00680745">
        <w:rPr>
          <w:spacing w:val="-14"/>
          <w:w w:val="105"/>
        </w:rPr>
        <w:t xml:space="preserve"> </w:t>
      </w:r>
      <w:r w:rsidRPr="00680745">
        <w:rPr>
          <w:w w:val="105"/>
        </w:rPr>
        <w:t>service</w:t>
      </w:r>
      <w:r w:rsidRPr="00680745">
        <w:rPr>
          <w:spacing w:val="-7"/>
          <w:w w:val="105"/>
        </w:rPr>
        <w:t xml:space="preserve"> </w:t>
      </w:r>
      <w:r w:rsidRPr="00680745">
        <w:rPr>
          <w:w w:val="105"/>
        </w:rPr>
        <w:t>and the</w:t>
      </w:r>
      <w:r w:rsidRPr="00680745">
        <w:rPr>
          <w:spacing w:val="-10"/>
          <w:w w:val="105"/>
        </w:rPr>
        <w:t xml:space="preserve"> </w:t>
      </w:r>
      <w:r w:rsidRPr="00680745">
        <w:rPr>
          <w:w w:val="105"/>
        </w:rPr>
        <w:t>position</w:t>
      </w:r>
      <w:r w:rsidRPr="00680745">
        <w:rPr>
          <w:spacing w:val="-2"/>
          <w:w w:val="105"/>
        </w:rPr>
        <w:t xml:space="preserve"> </w:t>
      </w:r>
      <w:r w:rsidRPr="00680745">
        <w:rPr>
          <w:w w:val="105"/>
        </w:rPr>
        <w:t>held;</w:t>
      </w:r>
    </w:p>
    <w:p w14:paraId="3D6FE07A" w14:textId="77777777" w:rsidR="004E5789" w:rsidRPr="00680745" w:rsidRDefault="004E5789" w:rsidP="004E5789">
      <w:pPr>
        <w:pStyle w:val="ListParagraph"/>
        <w:widowControl w:val="0"/>
        <w:numPr>
          <w:ilvl w:val="2"/>
          <w:numId w:val="4"/>
        </w:numPr>
        <w:tabs>
          <w:tab w:val="left" w:pos="2217"/>
        </w:tabs>
        <w:autoSpaceDE w:val="0"/>
        <w:autoSpaceDN w:val="0"/>
        <w:spacing w:before="2" w:after="0" w:line="252" w:lineRule="auto"/>
        <w:ind w:left="2216" w:right="187" w:hanging="393"/>
        <w:contextualSpacing w:val="0"/>
        <w:jc w:val="both"/>
      </w:pPr>
      <w:r w:rsidRPr="00680745">
        <w:rPr>
          <w:w w:val="105"/>
        </w:rPr>
        <w:t>A listing of any professional affiliations or membership in any professional societies or organizations, including any offices or honors</w:t>
      </w:r>
      <w:r w:rsidRPr="00680745">
        <w:rPr>
          <w:spacing w:val="-8"/>
          <w:w w:val="105"/>
        </w:rPr>
        <w:t xml:space="preserve"> </w:t>
      </w:r>
      <w:r w:rsidRPr="00680745">
        <w:rPr>
          <w:w w:val="105"/>
        </w:rPr>
        <w:t>held.</w:t>
      </w:r>
    </w:p>
    <w:p w14:paraId="08038443" w14:textId="77777777" w:rsidR="004E5789" w:rsidRPr="00680745" w:rsidRDefault="004E5789" w:rsidP="004E5789">
      <w:pPr>
        <w:pStyle w:val="BodyText"/>
        <w:spacing w:before="4"/>
        <w:rPr>
          <w:sz w:val="22"/>
          <w:szCs w:val="22"/>
        </w:rPr>
      </w:pPr>
    </w:p>
    <w:p w14:paraId="283EE258" w14:textId="77777777" w:rsidR="004E5789" w:rsidRPr="00680745" w:rsidRDefault="004E5789" w:rsidP="004E5789">
      <w:pPr>
        <w:spacing w:before="1" w:line="249" w:lineRule="auto"/>
        <w:ind w:left="201" w:right="173" w:firstLine="1"/>
        <w:jc w:val="both"/>
      </w:pPr>
      <w:r w:rsidRPr="00680745">
        <w:rPr>
          <w:w w:val="105"/>
        </w:rPr>
        <w:t>The Town of Hackettstown shall review the responses to the request for qualifications and appoint or award a contract to a business entity for the goods or services advertised subsequent to such review. The resolution awarding the contract shall state that the contract was awarded after a fair and open process and shall state the number of responses received.</w:t>
      </w:r>
    </w:p>
    <w:p w14:paraId="0F7E12BA" w14:textId="77777777" w:rsidR="004E5789" w:rsidRPr="00680745" w:rsidRDefault="004E5789" w:rsidP="004E5789">
      <w:pPr>
        <w:pStyle w:val="BodyText"/>
        <w:spacing w:before="11"/>
        <w:rPr>
          <w:sz w:val="22"/>
          <w:szCs w:val="22"/>
        </w:rPr>
      </w:pPr>
    </w:p>
    <w:p w14:paraId="72A12B5B" w14:textId="77777777" w:rsidR="004E5789" w:rsidRPr="00680745" w:rsidRDefault="004E5789" w:rsidP="004E5789">
      <w:pPr>
        <w:spacing w:line="252" w:lineRule="auto"/>
        <w:ind w:left="197" w:right="184" w:firstLine="6"/>
        <w:jc w:val="both"/>
      </w:pPr>
      <w:r w:rsidRPr="00680745">
        <w:rPr>
          <w:w w:val="105"/>
        </w:rPr>
        <w:t>Contracts subject to the Fair and Open Process delineated herein are subject to additional requirements as provided by ordinances adopted by the Town of Hackettstown and any other applicable laws including, but not limited to, the Local Public Contracts Law.</w:t>
      </w:r>
    </w:p>
    <w:p w14:paraId="2C092E55" w14:textId="77777777" w:rsidR="004E5789" w:rsidRPr="00680745" w:rsidRDefault="004E5789" w:rsidP="004E5789">
      <w:pPr>
        <w:pStyle w:val="BodyText"/>
        <w:spacing w:before="4"/>
        <w:rPr>
          <w:sz w:val="22"/>
          <w:szCs w:val="22"/>
        </w:rPr>
      </w:pPr>
    </w:p>
    <w:p w14:paraId="7743387C" w14:textId="77777777" w:rsidR="004E5789" w:rsidRPr="00680745" w:rsidRDefault="004E5789" w:rsidP="004E5789">
      <w:pPr>
        <w:pStyle w:val="ListParagraph"/>
        <w:widowControl w:val="0"/>
        <w:numPr>
          <w:ilvl w:val="0"/>
          <w:numId w:val="4"/>
        </w:numPr>
        <w:tabs>
          <w:tab w:val="left" w:pos="552"/>
        </w:tabs>
        <w:autoSpaceDE w:val="0"/>
        <w:autoSpaceDN w:val="0"/>
        <w:spacing w:before="1" w:after="0"/>
        <w:ind w:left="551" w:hanging="355"/>
        <w:contextualSpacing w:val="0"/>
        <w:jc w:val="both"/>
      </w:pPr>
      <w:r w:rsidRPr="00680745">
        <w:rPr>
          <w:w w:val="105"/>
        </w:rPr>
        <w:t>SELECTION</w:t>
      </w:r>
      <w:r w:rsidRPr="00680745">
        <w:rPr>
          <w:spacing w:val="-22"/>
          <w:w w:val="105"/>
        </w:rPr>
        <w:t xml:space="preserve"> </w:t>
      </w:r>
      <w:r w:rsidRPr="00680745">
        <w:rPr>
          <w:w w:val="105"/>
        </w:rPr>
        <w:t>CRITERIA</w:t>
      </w:r>
    </w:p>
    <w:p w14:paraId="68DAE36E" w14:textId="77777777" w:rsidR="004E5789" w:rsidRPr="00680745" w:rsidRDefault="004E5789" w:rsidP="004E5789">
      <w:pPr>
        <w:pStyle w:val="ListParagraph"/>
        <w:widowControl w:val="0"/>
        <w:numPr>
          <w:ilvl w:val="1"/>
          <w:numId w:val="4"/>
        </w:numPr>
        <w:tabs>
          <w:tab w:val="left" w:pos="1360"/>
          <w:tab w:val="left" w:pos="1361"/>
        </w:tabs>
        <w:autoSpaceDE w:val="0"/>
        <w:autoSpaceDN w:val="0"/>
        <w:spacing w:before="13" w:after="0" w:line="252" w:lineRule="auto"/>
        <w:ind w:right="188" w:hanging="389"/>
        <w:contextualSpacing w:val="0"/>
        <w:jc w:val="both"/>
      </w:pPr>
      <w:r w:rsidRPr="00680745">
        <w:rPr>
          <w:w w:val="105"/>
        </w:rPr>
        <w:t>Qualifications of the individuals who will perform the tasks and the amount of their respective</w:t>
      </w:r>
      <w:r w:rsidRPr="00680745">
        <w:rPr>
          <w:spacing w:val="-17"/>
          <w:w w:val="105"/>
        </w:rPr>
        <w:t xml:space="preserve"> </w:t>
      </w:r>
      <w:r w:rsidRPr="00680745">
        <w:rPr>
          <w:w w:val="105"/>
        </w:rPr>
        <w:t>participation;</w:t>
      </w:r>
    </w:p>
    <w:p w14:paraId="3053F2DD" w14:textId="77777777" w:rsidR="004E5789" w:rsidRPr="00680745" w:rsidRDefault="004E5789" w:rsidP="004E5789">
      <w:pPr>
        <w:pStyle w:val="ListParagraph"/>
        <w:widowControl w:val="0"/>
        <w:numPr>
          <w:ilvl w:val="1"/>
          <w:numId w:val="4"/>
        </w:numPr>
        <w:tabs>
          <w:tab w:val="left" w:pos="1533"/>
          <w:tab w:val="left" w:pos="1534"/>
        </w:tabs>
        <w:autoSpaceDE w:val="0"/>
        <w:autoSpaceDN w:val="0"/>
        <w:spacing w:before="3" w:after="0" w:line="252" w:lineRule="auto"/>
        <w:ind w:left="1303" w:right="188" w:hanging="391"/>
        <w:contextualSpacing w:val="0"/>
        <w:jc w:val="both"/>
      </w:pPr>
      <w:r w:rsidRPr="00680745">
        <w:rPr>
          <w:w w:val="105"/>
        </w:rPr>
        <w:t>Experience in providing the services requested by the Town of Hackettstown and referenced related</w:t>
      </w:r>
      <w:r w:rsidRPr="00680745">
        <w:rPr>
          <w:spacing w:val="-40"/>
          <w:w w:val="105"/>
        </w:rPr>
        <w:t xml:space="preserve"> </w:t>
      </w:r>
      <w:r w:rsidRPr="00680745">
        <w:rPr>
          <w:w w:val="105"/>
        </w:rPr>
        <w:t>thereto;</w:t>
      </w:r>
    </w:p>
    <w:p w14:paraId="1F98E473" w14:textId="77777777" w:rsidR="004E5789" w:rsidRPr="00680745" w:rsidRDefault="004E5789" w:rsidP="004E5789">
      <w:pPr>
        <w:pStyle w:val="ListParagraph"/>
        <w:widowControl w:val="0"/>
        <w:numPr>
          <w:ilvl w:val="1"/>
          <w:numId w:val="4"/>
        </w:numPr>
        <w:tabs>
          <w:tab w:val="left" w:pos="1453"/>
          <w:tab w:val="left" w:pos="1454"/>
        </w:tabs>
        <w:autoSpaceDE w:val="0"/>
        <w:autoSpaceDN w:val="0"/>
        <w:spacing w:before="3" w:after="0" w:line="247" w:lineRule="auto"/>
        <w:ind w:left="1295" w:right="201" w:hanging="392"/>
        <w:contextualSpacing w:val="0"/>
        <w:jc w:val="both"/>
      </w:pPr>
      <w:r w:rsidRPr="00680745">
        <w:rPr>
          <w:w w:val="105"/>
        </w:rPr>
        <w:t>Ability to perform the tasks in a timely fashion, including staffing and familiarity</w:t>
      </w:r>
      <w:r w:rsidRPr="00680745">
        <w:rPr>
          <w:spacing w:val="8"/>
          <w:w w:val="105"/>
        </w:rPr>
        <w:t xml:space="preserve"> </w:t>
      </w:r>
      <w:r w:rsidRPr="00680745">
        <w:rPr>
          <w:w w:val="105"/>
        </w:rPr>
        <w:t>with</w:t>
      </w:r>
      <w:r w:rsidRPr="00680745">
        <w:rPr>
          <w:spacing w:val="-10"/>
          <w:w w:val="105"/>
        </w:rPr>
        <w:t xml:space="preserve"> </w:t>
      </w:r>
      <w:r w:rsidRPr="00680745">
        <w:rPr>
          <w:w w:val="105"/>
        </w:rPr>
        <w:t>the</w:t>
      </w:r>
      <w:r w:rsidRPr="00680745">
        <w:rPr>
          <w:spacing w:val="-12"/>
          <w:w w:val="105"/>
        </w:rPr>
        <w:t xml:space="preserve"> </w:t>
      </w:r>
      <w:r w:rsidRPr="00680745">
        <w:rPr>
          <w:w w:val="105"/>
        </w:rPr>
        <w:t>subject</w:t>
      </w:r>
      <w:r w:rsidRPr="00680745">
        <w:rPr>
          <w:spacing w:val="-2"/>
          <w:w w:val="105"/>
        </w:rPr>
        <w:t xml:space="preserve"> </w:t>
      </w:r>
      <w:r w:rsidRPr="00680745">
        <w:rPr>
          <w:w w:val="105"/>
        </w:rPr>
        <w:t>matter</w:t>
      </w:r>
      <w:r w:rsidRPr="00680745">
        <w:rPr>
          <w:spacing w:val="-8"/>
          <w:w w:val="105"/>
        </w:rPr>
        <w:t xml:space="preserve"> </w:t>
      </w:r>
      <w:r w:rsidRPr="00680745">
        <w:rPr>
          <w:w w:val="105"/>
        </w:rPr>
        <w:t>and</w:t>
      </w:r>
      <w:r w:rsidRPr="00680745">
        <w:rPr>
          <w:spacing w:val="-8"/>
          <w:w w:val="105"/>
        </w:rPr>
        <w:t xml:space="preserve"> </w:t>
      </w:r>
      <w:r w:rsidRPr="00680745">
        <w:rPr>
          <w:w w:val="105"/>
        </w:rPr>
        <w:t>the</w:t>
      </w:r>
      <w:r w:rsidRPr="00680745">
        <w:rPr>
          <w:spacing w:val="-12"/>
          <w:w w:val="105"/>
        </w:rPr>
        <w:t xml:space="preserve"> </w:t>
      </w:r>
      <w:r w:rsidRPr="00680745">
        <w:rPr>
          <w:w w:val="105"/>
        </w:rPr>
        <w:t>Town</w:t>
      </w:r>
      <w:r w:rsidRPr="00680745">
        <w:rPr>
          <w:spacing w:val="-10"/>
          <w:w w:val="105"/>
        </w:rPr>
        <w:t xml:space="preserve"> </w:t>
      </w:r>
      <w:r w:rsidRPr="00680745">
        <w:rPr>
          <w:w w:val="105"/>
        </w:rPr>
        <w:t>of</w:t>
      </w:r>
      <w:r w:rsidRPr="00680745">
        <w:rPr>
          <w:spacing w:val="-16"/>
          <w:w w:val="105"/>
        </w:rPr>
        <w:t xml:space="preserve"> </w:t>
      </w:r>
      <w:r w:rsidRPr="00680745">
        <w:rPr>
          <w:w w:val="105"/>
        </w:rPr>
        <w:t>Hackettstown.</w:t>
      </w:r>
    </w:p>
    <w:p w14:paraId="4780D34A" w14:textId="77777777" w:rsidR="004E5789" w:rsidRPr="00680745" w:rsidRDefault="004E5789" w:rsidP="004E5789">
      <w:pPr>
        <w:pStyle w:val="ListParagraph"/>
        <w:widowControl w:val="0"/>
        <w:numPr>
          <w:ilvl w:val="1"/>
          <w:numId w:val="4"/>
        </w:numPr>
        <w:tabs>
          <w:tab w:val="left" w:pos="1418"/>
          <w:tab w:val="left" w:pos="1419"/>
        </w:tabs>
        <w:autoSpaceDE w:val="0"/>
        <w:autoSpaceDN w:val="0"/>
        <w:spacing w:before="5" w:after="0"/>
        <w:ind w:left="1418" w:hanging="514"/>
        <w:contextualSpacing w:val="0"/>
        <w:jc w:val="both"/>
      </w:pPr>
      <w:r w:rsidRPr="00680745">
        <w:rPr>
          <w:w w:val="105"/>
        </w:rPr>
        <w:t>Recent,</w:t>
      </w:r>
      <w:r w:rsidRPr="00680745">
        <w:rPr>
          <w:spacing w:val="-7"/>
          <w:w w:val="105"/>
        </w:rPr>
        <w:t xml:space="preserve"> </w:t>
      </w:r>
      <w:r w:rsidRPr="00680745">
        <w:rPr>
          <w:w w:val="105"/>
        </w:rPr>
        <w:t>current</w:t>
      </w:r>
      <w:r w:rsidRPr="00680745">
        <w:rPr>
          <w:spacing w:val="-2"/>
          <w:w w:val="105"/>
        </w:rPr>
        <w:t xml:space="preserve"> </w:t>
      </w:r>
      <w:r w:rsidRPr="00680745">
        <w:rPr>
          <w:w w:val="105"/>
        </w:rPr>
        <w:t>and</w:t>
      </w:r>
      <w:r w:rsidRPr="00680745">
        <w:rPr>
          <w:spacing w:val="-3"/>
          <w:w w:val="105"/>
        </w:rPr>
        <w:t xml:space="preserve"> </w:t>
      </w:r>
      <w:r w:rsidRPr="00680745">
        <w:rPr>
          <w:w w:val="105"/>
        </w:rPr>
        <w:t>projected</w:t>
      </w:r>
      <w:r w:rsidRPr="00680745">
        <w:rPr>
          <w:spacing w:val="8"/>
          <w:w w:val="105"/>
        </w:rPr>
        <w:t xml:space="preserve"> </w:t>
      </w:r>
      <w:proofErr w:type="gramStart"/>
      <w:r w:rsidRPr="00680745">
        <w:rPr>
          <w:w w:val="105"/>
        </w:rPr>
        <w:t>work</w:t>
      </w:r>
      <w:r w:rsidRPr="00680745">
        <w:rPr>
          <w:spacing w:val="-6"/>
          <w:w w:val="105"/>
        </w:rPr>
        <w:t xml:space="preserve"> </w:t>
      </w:r>
      <w:r w:rsidRPr="00680745">
        <w:rPr>
          <w:w w:val="105"/>
        </w:rPr>
        <w:t>load</w:t>
      </w:r>
      <w:proofErr w:type="gramEnd"/>
      <w:r w:rsidRPr="00680745">
        <w:rPr>
          <w:spacing w:val="-9"/>
          <w:w w:val="105"/>
        </w:rPr>
        <w:t xml:space="preserve"> </w:t>
      </w:r>
      <w:r w:rsidRPr="00680745">
        <w:rPr>
          <w:w w:val="105"/>
        </w:rPr>
        <w:t>of</w:t>
      </w:r>
      <w:r w:rsidRPr="00680745">
        <w:rPr>
          <w:spacing w:val="-10"/>
          <w:w w:val="105"/>
        </w:rPr>
        <w:t xml:space="preserve"> </w:t>
      </w:r>
      <w:r w:rsidRPr="00680745">
        <w:rPr>
          <w:w w:val="105"/>
        </w:rPr>
        <w:t>the</w:t>
      </w:r>
      <w:r w:rsidRPr="00680745">
        <w:rPr>
          <w:spacing w:val="-11"/>
          <w:w w:val="105"/>
        </w:rPr>
        <w:t xml:space="preserve"> </w:t>
      </w:r>
      <w:r w:rsidRPr="00680745">
        <w:rPr>
          <w:w w:val="105"/>
        </w:rPr>
        <w:t>individual</w:t>
      </w:r>
      <w:r w:rsidRPr="00680745">
        <w:rPr>
          <w:spacing w:val="-3"/>
          <w:w w:val="105"/>
        </w:rPr>
        <w:t xml:space="preserve"> </w:t>
      </w:r>
      <w:r w:rsidRPr="00680745">
        <w:rPr>
          <w:w w:val="105"/>
        </w:rPr>
        <w:t>or</w:t>
      </w:r>
      <w:r w:rsidRPr="00680745">
        <w:rPr>
          <w:spacing w:val="-14"/>
          <w:w w:val="105"/>
        </w:rPr>
        <w:t xml:space="preserve"> </w:t>
      </w:r>
      <w:r w:rsidRPr="00680745">
        <w:rPr>
          <w:w w:val="105"/>
        </w:rPr>
        <w:t>firm;</w:t>
      </w:r>
    </w:p>
    <w:p w14:paraId="34368A9C" w14:textId="77777777" w:rsidR="004E5789" w:rsidRPr="00680745" w:rsidRDefault="004E5789" w:rsidP="004E5789">
      <w:pPr>
        <w:pStyle w:val="ListParagraph"/>
        <w:widowControl w:val="0"/>
        <w:numPr>
          <w:ilvl w:val="1"/>
          <w:numId w:val="4"/>
        </w:numPr>
        <w:tabs>
          <w:tab w:val="left" w:pos="1477"/>
          <w:tab w:val="left" w:pos="1478"/>
        </w:tabs>
        <w:autoSpaceDE w:val="0"/>
        <w:autoSpaceDN w:val="0"/>
        <w:spacing w:before="12" w:after="0"/>
        <w:ind w:left="1477" w:hanging="574"/>
        <w:contextualSpacing w:val="0"/>
        <w:jc w:val="both"/>
      </w:pPr>
      <w:r w:rsidRPr="00680745">
        <w:rPr>
          <w:w w:val="105"/>
        </w:rPr>
        <w:t>Thoroughness and completeness of the applicant's</w:t>
      </w:r>
      <w:r w:rsidRPr="00680745">
        <w:rPr>
          <w:spacing w:val="-13"/>
          <w:w w:val="105"/>
        </w:rPr>
        <w:t xml:space="preserve"> </w:t>
      </w:r>
      <w:r w:rsidRPr="00680745">
        <w:rPr>
          <w:w w:val="105"/>
        </w:rPr>
        <w:t>submittal.</w:t>
      </w:r>
    </w:p>
    <w:p w14:paraId="2B705C83" w14:textId="77777777" w:rsidR="004E5789" w:rsidRPr="00680745" w:rsidRDefault="004E5789" w:rsidP="004E5789">
      <w:pPr>
        <w:pStyle w:val="BodyText"/>
        <w:spacing w:before="9"/>
        <w:jc w:val="both"/>
        <w:rPr>
          <w:sz w:val="22"/>
          <w:szCs w:val="22"/>
        </w:rPr>
      </w:pPr>
    </w:p>
    <w:p w14:paraId="7A16E6BA" w14:textId="150A206C" w:rsidR="004E5789" w:rsidRPr="00680745" w:rsidRDefault="004E5789" w:rsidP="004E5789">
      <w:pPr>
        <w:spacing w:line="252" w:lineRule="auto"/>
        <w:ind w:left="187" w:right="197" w:firstLine="5"/>
        <w:jc w:val="both"/>
      </w:pPr>
      <w:r w:rsidRPr="00680745">
        <w:rPr>
          <w:w w:val="105"/>
        </w:rPr>
        <w:t xml:space="preserve">In accordance with </w:t>
      </w:r>
      <w:r>
        <w:rPr>
          <w:w w:val="105"/>
          <w:u w:val="single"/>
        </w:rPr>
        <w:t>N.J.S.A.</w:t>
      </w:r>
      <w:r>
        <w:rPr>
          <w:w w:val="105"/>
        </w:rPr>
        <w:t xml:space="preserve"> 1</w:t>
      </w:r>
      <w:r w:rsidRPr="00680745">
        <w:rPr>
          <w:w w:val="105"/>
        </w:rPr>
        <w:t xml:space="preserve">9:44A-20.5 et seq. the Town of Hackettstown </w:t>
      </w:r>
      <w:r>
        <w:rPr>
          <w:w w:val="105"/>
        </w:rPr>
        <w:t>is</w:t>
      </w:r>
      <w:r w:rsidRPr="00680745">
        <w:rPr>
          <w:w w:val="105"/>
        </w:rPr>
        <w:t xml:space="preserve"> soliciting proposals for the following positions:</w:t>
      </w:r>
    </w:p>
    <w:p w14:paraId="144E7AD0" w14:textId="11B62DDD" w:rsidR="004E5789" w:rsidRPr="00680745" w:rsidRDefault="004E5789" w:rsidP="004E5789">
      <w:pPr>
        <w:spacing w:before="100" w:beforeAutospacing="1"/>
        <w:ind w:left="184" w:right="6195" w:firstLine="8"/>
      </w:pPr>
      <w:r w:rsidRPr="00680745">
        <w:rPr>
          <w:w w:val="105"/>
        </w:rPr>
        <w:t>Municipal Prosecutor</w:t>
      </w:r>
      <w:r>
        <w:rPr>
          <w:w w:val="105"/>
        </w:rPr>
        <w:br/>
      </w:r>
      <w:r w:rsidRPr="00680745">
        <w:rPr>
          <w:w w:val="105"/>
        </w:rPr>
        <w:t xml:space="preserve">Town Auditor </w:t>
      </w:r>
      <w:r>
        <w:rPr>
          <w:w w:val="105"/>
        </w:rPr>
        <w:br/>
      </w:r>
      <w:r w:rsidRPr="00680745">
        <w:rPr>
          <w:w w:val="105"/>
        </w:rPr>
        <w:t>Town Planner</w:t>
      </w:r>
      <w:r>
        <w:rPr>
          <w:w w:val="105"/>
        </w:rPr>
        <w:br/>
      </w:r>
      <w:r w:rsidRPr="00680745">
        <w:t xml:space="preserve">Land Use Planner </w:t>
      </w:r>
      <w:r>
        <w:br/>
        <w:t>Town Engineer</w:t>
      </w:r>
      <w:r>
        <w:br/>
      </w:r>
      <w:r w:rsidRPr="00680745">
        <w:t>Land Use Engineer</w:t>
      </w:r>
    </w:p>
    <w:p w14:paraId="4B7FF2F8" w14:textId="0A171DC5" w:rsidR="004E5789" w:rsidRDefault="004E5789" w:rsidP="004E5789">
      <w:pPr>
        <w:spacing w:before="16" w:line="247" w:lineRule="auto"/>
        <w:ind w:left="187" w:right="216"/>
        <w:contextualSpacing/>
        <w:jc w:val="both"/>
        <w:rPr>
          <w:w w:val="105"/>
        </w:rPr>
      </w:pPr>
      <w:r w:rsidRPr="00680745">
        <w:rPr>
          <w:w w:val="105"/>
        </w:rPr>
        <w:t xml:space="preserve">Proposals must be received by the Hackettstown </w:t>
      </w:r>
      <w:r>
        <w:rPr>
          <w:w w:val="105"/>
        </w:rPr>
        <w:t>CFO/QPA</w:t>
      </w:r>
      <w:r w:rsidRPr="00680745">
        <w:rPr>
          <w:w w:val="105"/>
        </w:rPr>
        <w:t xml:space="preserve"> on </w:t>
      </w:r>
      <w:r>
        <w:rPr>
          <w:w w:val="105"/>
        </w:rPr>
        <w:t>Friday</w:t>
      </w:r>
      <w:r w:rsidRPr="00680745">
        <w:rPr>
          <w:w w:val="105"/>
        </w:rPr>
        <w:t>, December 1, 202</w:t>
      </w:r>
      <w:r>
        <w:rPr>
          <w:w w:val="105"/>
        </w:rPr>
        <w:t>3</w:t>
      </w:r>
      <w:r w:rsidRPr="00680745">
        <w:rPr>
          <w:w w:val="105"/>
        </w:rPr>
        <w:t xml:space="preserve"> at 10:00 a.m. prevailing time at the Hackettstown Municipal Building, 215 Stiger Street, Hackettstown, NJ 07840 at which time said proposals will be opened and read in</w:t>
      </w:r>
      <w:r w:rsidRPr="00680745">
        <w:rPr>
          <w:spacing w:val="-32"/>
          <w:w w:val="105"/>
        </w:rPr>
        <w:t xml:space="preserve"> </w:t>
      </w:r>
      <w:r w:rsidRPr="00680745">
        <w:rPr>
          <w:w w:val="105"/>
        </w:rPr>
        <w:t>public.</w:t>
      </w:r>
    </w:p>
    <w:p w14:paraId="33698223" w14:textId="77777777" w:rsidR="00DF6C3E" w:rsidRDefault="00DF6C3E" w:rsidP="004E5789">
      <w:pPr>
        <w:spacing w:before="16" w:line="247" w:lineRule="auto"/>
        <w:ind w:left="187" w:right="216"/>
        <w:contextualSpacing/>
        <w:jc w:val="both"/>
        <w:rPr>
          <w:w w:val="105"/>
        </w:rPr>
      </w:pPr>
    </w:p>
    <w:p w14:paraId="361D5E81"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8C020C7" w14:textId="77777777" w:rsidR="004E5789" w:rsidRDefault="004E5789" w:rsidP="004E5789">
      <w:pPr>
        <w:spacing w:before="16" w:line="247" w:lineRule="auto"/>
        <w:ind w:left="187" w:right="216"/>
        <w:contextualSpacing/>
        <w:jc w:val="both"/>
        <w:rPr>
          <w:w w:val="105"/>
        </w:rPr>
      </w:pPr>
    </w:p>
    <w:p w14:paraId="35A7A51E" w14:textId="08F58ABC" w:rsidR="004E5789" w:rsidRDefault="004E5789" w:rsidP="00DF6C3E">
      <w:pPr>
        <w:spacing w:before="16" w:line="247" w:lineRule="auto"/>
        <w:ind w:right="216"/>
        <w:contextualSpacing/>
        <w:jc w:val="both"/>
        <w:rPr>
          <w:rFonts w:ascii="Times New Roman" w:hAnsi="Times New Roman" w:cs="Times New Roman"/>
          <w:w w:val="105"/>
          <w:sz w:val="24"/>
          <w:szCs w:val="24"/>
        </w:rPr>
      </w:pPr>
      <w:r>
        <w:rPr>
          <w:rFonts w:ascii="Times New Roman" w:hAnsi="Times New Roman" w:cs="Times New Roman"/>
          <w:w w:val="105"/>
          <w:sz w:val="24"/>
          <w:szCs w:val="24"/>
        </w:rPr>
        <w:t>Motion was made (Sheldon) and seconded (</w:t>
      </w:r>
      <w:r w:rsidR="00BE5ACD">
        <w:rPr>
          <w:rFonts w:ascii="Times New Roman" w:hAnsi="Times New Roman" w:cs="Times New Roman"/>
          <w:w w:val="105"/>
          <w:sz w:val="24"/>
          <w:szCs w:val="24"/>
        </w:rPr>
        <w:t>Tynan</w:t>
      </w:r>
      <w:r>
        <w:rPr>
          <w:rFonts w:ascii="Times New Roman" w:hAnsi="Times New Roman" w:cs="Times New Roman"/>
          <w:w w:val="105"/>
          <w:sz w:val="24"/>
          <w:szCs w:val="24"/>
        </w:rPr>
        <w:t>) to adopt the following resolution:</w:t>
      </w:r>
    </w:p>
    <w:p w14:paraId="76C98FD0" w14:textId="77777777" w:rsidR="004E5789" w:rsidRDefault="004E5789" w:rsidP="004E5789">
      <w:pPr>
        <w:spacing w:before="16" w:line="247" w:lineRule="auto"/>
        <w:ind w:left="187" w:right="216"/>
        <w:contextualSpacing/>
        <w:jc w:val="both"/>
        <w:rPr>
          <w:rFonts w:ascii="Times New Roman" w:hAnsi="Times New Roman" w:cs="Times New Roman"/>
          <w:w w:val="105"/>
          <w:sz w:val="24"/>
          <w:szCs w:val="24"/>
        </w:rPr>
      </w:pPr>
    </w:p>
    <w:p w14:paraId="4D9149C2" w14:textId="3992ED77" w:rsidR="004E5789" w:rsidRDefault="004E5789" w:rsidP="004E5789">
      <w:pPr>
        <w:spacing w:before="16" w:line="247" w:lineRule="auto"/>
        <w:ind w:left="187" w:right="216"/>
        <w:contextualSpacing/>
        <w:jc w:val="center"/>
        <w:rPr>
          <w:rFonts w:ascii="Times New Roman" w:hAnsi="Times New Roman" w:cs="Times New Roman"/>
          <w:w w:val="105"/>
          <w:sz w:val="24"/>
          <w:szCs w:val="24"/>
        </w:rPr>
      </w:pPr>
      <w:r>
        <w:rPr>
          <w:rFonts w:ascii="Times New Roman" w:hAnsi="Times New Roman" w:cs="Times New Roman"/>
          <w:w w:val="105"/>
          <w:sz w:val="24"/>
          <w:szCs w:val="24"/>
        </w:rPr>
        <w:t>Resolution</w:t>
      </w:r>
    </w:p>
    <w:p w14:paraId="5616452F" w14:textId="77777777" w:rsidR="004E5789" w:rsidRDefault="004E5789" w:rsidP="004E5789">
      <w:pPr>
        <w:spacing w:before="16" w:line="247" w:lineRule="auto"/>
        <w:ind w:left="187" w:right="216"/>
        <w:contextualSpacing/>
        <w:rPr>
          <w:rFonts w:ascii="Times New Roman" w:hAnsi="Times New Roman" w:cs="Times New Roman"/>
          <w:w w:val="105"/>
          <w:sz w:val="24"/>
          <w:szCs w:val="24"/>
        </w:rPr>
      </w:pPr>
    </w:p>
    <w:p w14:paraId="04AC3EE5" w14:textId="39299A22" w:rsidR="004E5789" w:rsidRDefault="004E5789" w:rsidP="00DF6C3E">
      <w:pPr>
        <w:spacing w:before="16" w:line="247" w:lineRule="auto"/>
        <w:ind w:right="216"/>
        <w:contextualSpacing/>
        <w:rPr>
          <w:rFonts w:ascii="Times New Roman" w:hAnsi="Times New Roman" w:cs="Times New Roman"/>
          <w:w w:val="105"/>
          <w:sz w:val="24"/>
          <w:szCs w:val="24"/>
        </w:rPr>
      </w:pPr>
      <w:r>
        <w:rPr>
          <w:rFonts w:ascii="Times New Roman" w:hAnsi="Times New Roman" w:cs="Times New Roman"/>
          <w:w w:val="105"/>
          <w:sz w:val="24"/>
          <w:szCs w:val="24"/>
        </w:rPr>
        <w:t>WHEREAS, pursuant to NJSA 40:5-17.1 promulgated by the New Jersey State Legislature, all unpaid real estate property tax and special charges or credit balances for 2023 of less than $10.00 are to be canceled of record.</w:t>
      </w:r>
    </w:p>
    <w:p w14:paraId="1518490F" w14:textId="77777777" w:rsidR="004E5789" w:rsidRDefault="004E5789" w:rsidP="004E5789">
      <w:pPr>
        <w:spacing w:before="16" w:line="247" w:lineRule="auto"/>
        <w:ind w:left="187" w:right="216"/>
        <w:contextualSpacing/>
        <w:rPr>
          <w:rFonts w:ascii="Times New Roman" w:hAnsi="Times New Roman" w:cs="Times New Roman"/>
          <w:w w:val="105"/>
          <w:sz w:val="24"/>
          <w:szCs w:val="24"/>
        </w:rPr>
      </w:pPr>
    </w:p>
    <w:p w14:paraId="1D97643A" w14:textId="50A79E96" w:rsidR="004E5789" w:rsidRDefault="004E5789" w:rsidP="00DF6C3E">
      <w:pPr>
        <w:spacing w:before="16" w:line="247" w:lineRule="auto"/>
        <w:ind w:right="216"/>
        <w:contextualSpacing/>
        <w:rPr>
          <w:rFonts w:ascii="Times New Roman" w:hAnsi="Times New Roman" w:cs="Times New Roman"/>
          <w:w w:val="105"/>
          <w:sz w:val="24"/>
          <w:szCs w:val="24"/>
        </w:rPr>
      </w:pPr>
      <w:r>
        <w:rPr>
          <w:rFonts w:ascii="Times New Roman" w:hAnsi="Times New Roman" w:cs="Times New Roman"/>
          <w:w w:val="105"/>
          <w:sz w:val="24"/>
          <w:szCs w:val="24"/>
        </w:rPr>
        <w:t>NOW, THEREFORE, BE IT RESOLVED on this 9</w:t>
      </w:r>
      <w:r w:rsidRPr="004E5789">
        <w:rPr>
          <w:rFonts w:ascii="Times New Roman" w:hAnsi="Times New Roman" w:cs="Times New Roman"/>
          <w:w w:val="105"/>
          <w:sz w:val="24"/>
          <w:szCs w:val="24"/>
          <w:vertAlign w:val="superscript"/>
        </w:rPr>
        <w:t>th</w:t>
      </w:r>
      <w:r>
        <w:rPr>
          <w:rFonts w:ascii="Times New Roman" w:hAnsi="Times New Roman" w:cs="Times New Roman"/>
          <w:w w:val="105"/>
          <w:sz w:val="24"/>
          <w:szCs w:val="24"/>
        </w:rPr>
        <w:t xml:space="preserve"> day of November, 2023 by the Mayor and Common Council of the Town of Hackettstown </w:t>
      </w:r>
      <w:r w:rsidR="00DF6C3E">
        <w:rPr>
          <w:rFonts w:ascii="Times New Roman" w:hAnsi="Times New Roman" w:cs="Times New Roman"/>
          <w:w w:val="105"/>
          <w:sz w:val="24"/>
          <w:szCs w:val="24"/>
        </w:rPr>
        <w:t xml:space="preserve">that the Tax </w:t>
      </w:r>
      <w:r w:rsidR="00BE5ACD">
        <w:rPr>
          <w:rFonts w:ascii="Times New Roman" w:hAnsi="Times New Roman" w:cs="Times New Roman"/>
          <w:w w:val="105"/>
          <w:sz w:val="24"/>
          <w:szCs w:val="24"/>
        </w:rPr>
        <w:t>Collector</w:t>
      </w:r>
      <w:r w:rsidR="00DF6C3E">
        <w:rPr>
          <w:rFonts w:ascii="Times New Roman" w:hAnsi="Times New Roman" w:cs="Times New Roman"/>
          <w:w w:val="105"/>
          <w:sz w:val="24"/>
          <w:szCs w:val="24"/>
        </w:rPr>
        <w:t xml:space="preserve"> is hereby authorized and empowered, pursuant to NJSA 40:5-17.1 to cancel and remove from the records all unpaid real estate property tax and special charges or credits for 2023 of less than $10.00.</w:t>
      </w:r>
    </w:p>
    <w:p w14:paraId="535295BD" w14:textId="77777777" w:rsidR="00DF6C3E" w:rsidRDefault="00DF6C3E" w:rsidP="004E5789">
      <w:pPr>
        <w:spacing w:before="16" w:line="247" w:lineRule="auto"/>
        <w:ind w:left="187" w:right="216"/>
        <w:contextualSpacing/>
        <w:rPr>
          <w:rFonts w:ascii="Times New Roman" w:hAnsi="Times New Roman" w:cs="Times New Roman"/>
          <w:w w:val="105"/>
          <w:sz w:val="24"/>
          <w:szCs w:val="24"/>
        </w:rPr>
      </w:pPr>
    </w:p>
    <w:p w14:paraId="1FBF3A41"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763376B" w14:textId="736B8405" w:rsidR="00DF6C3E" w:rsidRDefault="00DF6C3E" w:rsidP="00DF6C3E">
      <w:pPr>
        <w:spacing w:before="16" w:line="247" w:lineRule="auto"/>
        <w:ind w:right="216"/>
        <w:contextualSpacing/>
        <w:rPr>
          <w:rFonts w:ascii="Times New Roman" w:hAnsi="Times New Roman" w:cs="Times New Roman"/>
          <w:w w:val="105"/>
          <w:sz w:val="24"/>
          <w:szCs w:val="24"/>
        </w:rPr>
      </w:pPr>
    </w:p>
    <w:p w14:paraId="031FCB17" w14:textId="1C06ED86"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4F20EC1" w14:textId="77777777" w:rsidR="00DF6C3E" w:rsidRDefault="00DF6C3E" w:rsidP="00DF6C3E">
      <w:pPr>
        <w:contextualSpacing/>
        <w:rPr>
          <w:rFonts w:ascii="Times New Roman" w:hAnsi="Times New Roman" w:cs="Times New Roman"/>
          <w:sz w:val="24"/>
          <w:szCs w:val="24"/>
        </w:rPr>
      </w:pPr>
    </w:p>
    <w:p w14:paraId="5F94D69F" w14:textId="34EB067A" w:rsidR="00DF6C3E" w:rsidRDefault="00DF6C3E" w:rsidP="00DF6C3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75AB12F" w14:textId="77777777" w:rsidR="00DF6C3E" w:rsidRDefault="00DF6C3E" w:rsidP="00DF6C3E">
      <w:pPr>
        <w:contextualSpacing/>
        <w:rPr>
          <w:rFonts w:ascii="Times New Roman" w:hAnsi="Times New Roman" w:cs="Times New Roman"/>
          <w:sz w:val="24"/>
          <w:szCs w:val="24"/>
        </w:rPr>
      </w:pPr>
    </w:p>
    <w:p w14:paraId="62AC93E3" w14:textId="75BEE4C1"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the General Code of the Town of Hackettstown, Chapter 11, Article 1 – Removal of Debris, Plant Growth, Etc. Required authorizes the Department of Public Works to remove debris, brush and obnoxious growth after providing the notice required by the ordinance; and</w:t>
      </w:r>
    </w:p>
    <w:p w14:paraId="11B25BB6" w14:textId="77777777" w:rsidR="00DF6C3E" w:rsidRDefault="00DF6C3E" w:rsidP="00DF6C3E">
      <w:pPr>
        <w:contextualSpacing/>
        <w:rPr>
          <w:rFonts w:ascii="Times New Roman" w:hAnsi="Times New Roman" w:cs="Times New Roman"/>
          <w:sz w:val="24"/>
          <w:szCs w:val="24"/>
        </w:rPr>
      </w:pPr>
    </w:p>
    <w:p w14:paraId="02750C58"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posted to the property; and</w:t>
      </w:r>
    </w:p>
    <w:p w14:paraId="5F673A6C" w14:textId="77777777" w:rsidR="00DF6C3E" w:rsidRDefault="00DF6C3E" w:rsidP="00DF6C3E">
      <w:pPr>
        <w:contextualSpacing/>
        <w:rPr>
          <w:rFonts w:ascii="Times New Roman" w:hAnsi="Times New Roman" w:cs="Times New Roman"/>
          <w:sz w:val="24"/>
          <w:szCs w:val="24"/>
        </w:rPr>
      </w:pPr>
    </w:p>
    <w:p w14:paraId="163932C2"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mailed and posted; and</w:t>
      </w:r>
    </w:p>
    <w:p w14:paraId="2B5CE7B6" w14:textId="77777777" w:rsidR="00DF6C3E" w:rsidRDefault="00DF6C3E" w:rsidP="00DF6C3E">
      <w:pPr>
        <w:contextualSpacing/>
        <w:rPr>
          <w:rFonts w:ascii="Times New Roman" w:hAnsi="Times New Roman" w:cs="Times New Roman"/>
          <w:sz w:val="24"/>
          <w:szCs w:val="24"/>
        </w:rPr>
      </w:pPr>
    </w:p>
    <w:p w14:paraId="2632038A"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notice; and</w:t>
      </w:r>
    </w:p>
    <w:p w14:paraId="67BE977A" w14:textId="77777777" w:rsidR="00DF6C3E" w:rsidRDefault="00DF6C3E" w:rsidP="00DF6C3E">
      <w:pPr>
        <w:contextualSpacing/>
        <w:rPr>
          <w:rFonts w:ascii="Times New Roman" w:hAnsi="Times New Roman" w:cs="Times New Roman"/>
          <w:sz w:val="24"/>
          <w:szCs w:val="24"/>
        </w:rPr>
      </w:pPr>
    </w:p>
    <w:p w14:paraId="15C61510"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6B22D64F" w14:textId="77777777" w:rsidR="00DF6C3E" w:rsidRDefault="00DF6C3E" w:rsidP="00DF6C3E">
      <w:pPr>
        <w:contextualSpacing/>
        <w:rPr>
          <w:rFonts w:ascii="Times New Roman" w:hAnsi="Times New Roman" w:cs="Times New Roman"/>
          <w:sz w:val="24"/>
          <w:szCs w:val="24"/>
        </w:rPr>
      </w:pPr>
    </w:p>
    <w:p w14:paraId="32848A30"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the Director/Superintendent of the Department of Public Works has certified to the Mayor and Common Council the cost of the removal of the debris, brush and obnoxious growth.</w:t>
      </w:r>
    </w:p>
    <w:p w14:paraId="21B62616" w14:textId="77777777" w:rsidR="00DF6C3E" w:rsidRDefault="00DF6C3E" w:rsidP="00DF6C3E">
      <w:pPr>
        <w:contextualSpacing/>
        <w:rPr>
          <w:rFonts w:ascii="Times New Roman" w:hAnsi="Times New Roman" w:cs="Times New Roman"/>
          <w:sz w:val="24"/>
          <w:szCs w:val="24"/>
        </w:rPr>
      </w:pPr>
    </w:p>
    <w:p w14:paraId="63DFDAE1"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1DDCCF1E" w14:textId="77777777" w:rsidR="00DF6C3E" w:rsidRDefault="00DF6C3E" w:rsidP="00DF6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certification of the costs of removal of the debris, brush and obnoxious growth has been examined and found to be correct. </w:t>
      </w:r>
    </w:p>
    <w:p w14:paraId="3B028286" w14:textId="77777777" w:rsidR="00DF6C3E" w:rsidRDefault="00DF6C3E" w:rsidP="00DF6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costs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1315D4B1" w14:textId="77777777" w:rsidR="00DF6C3E" w:rsidRDefault="00DF6C3E" w:rsidP="00DF6C3E">
      <w:pPr>
        <w:contextualSpacing/>
        <w:rPr>
          <w:rFonts w:ascii="Times New Roman" w:hAnsi="Times New Roman" w:cs="Times New Roman"/>
          <w:sz w:val="24"/>
          <w:szCs w:val="24"/>
        </w:rPr>
      </w:pPr>
      <w:r w:rsidRPr="00806F5C">
        <w:rPr>
          <w:rFonts w:ascii="Times New Roman" w:hAnsi="Times New Roman" w:cs="Times New Roman"/>
          <w:sz w:val="24"/>
          <w:szCs w:val="24"/>
          <w:u w:val="single"/>
        </w:rPr>
        <w:t>Property Address</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Block</w:t>
      </w:r>
      <w:r w:rsidRPr="00806F5C">
        <w:rPr>
          <w:rFonts w:ascii="Times New Roman" w:hAnsi="Times New Roman" w:cs="Times New Roman"/>
          <w:sz w:val="24"/>
          <w:szCs w:val="24"/>
        </w:rPr>
        <w:tab/>
      </w:r>
      <w:r w:rsidRPr="00806F5C">
        <w:rPr>
          <w:rFonts w:ascii="Times New Roman" w:hAnsi="Times New Roman" w:cs="Times New Roman"/>
          <w:sz w:val="24"/>
          <w:szCs w:val="24"/>
          <w:u w:val="single"/>
        </w:rPr>
        <w:t>Lot</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Property Owner</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Cost</w:t>
      </w:r>
      <w:r>
        <w:rPr>
          <w:rFonts w:ascii="Times New Roman" w:hAnsi="Times New Roman" w:cs="Times New Roman"/>
          <w:sz w:val="24"/>
          <w:szCs w:val="24"/>
        </w:rPr>
        <w:br/>
        <w:t>203 Mountain Ave</w:t>
      </w:r>
      <w:r>
        <w:rPr>
          <w:rFonts w:ascii="Times New Roman" w:hAnsi="Times New Roman" w:cs="Times New Roman"/>
          <w:sz w:val="24"/>
          <w:szCs w:val="24"/>
        </w:rPr>
        <w:tab/>
      </w:r>
      <w:r>
        <w:rPr>
          <w:rFonts w:ascii="Times New Roman" w:hAnsi="Times New Roman" w:cs="Times New Roman"/>
          <w:sz w:val="24"/>
          <w:szCs w:val="24"/>
        </w:rPr>
        <w:tab/>
        <w:t>125</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Friedman Equities LLC</w:t>
      </w:r>
      <w:r>
        <w:rPr>
          <w:rFonts w:ascii="Times New Roman" w:hAnsi="Times New Roman" w:cs="Times New Roman"/>
          <w:sz w:val="24"/>
          <w:szCs w:val="24"/>
        </w:rPr>
        <w:tab/>
        <w:t>$702.88</w:t>
      </w:r>
    </w:p>
    <w:p w14:paraId="11F1FCAC" w14:textId="77777777" w:rsidR="00DF6C3E" w:rsidRDefault="00DF6C3E" w:rsidP="00DF6C3E">
      <w:pPr>
        <w:contextualSpacing/>
        <w:rPr>
          <w:rFonts w:ascii="Times New Roman" w:hAnsi="Times New Roman" w:cs="Times New Roman"/>
          <w:sz w:val="24"/>
          <w:szCs w:val="24"/>
        </w:rPr>
      </w:pPr>
    </w:p>
    <w:p w14:paraId="72C76208"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B133885" w14:textId="77777777" w:rsidR="00DF6C3E" w:rsidRDefault="00DF6C3E" w:rsidP="00DF6C3E">
      <w:pPr>
        <w:contextualSpacing/>
        <w:rPr>
          <w:rFonts w:ascii="Times New Roman" w:hAnsi="Times New Roman" w:cs="Times New Roman"/>
          <w:sz w:val="24"/>
          <w:szCs w:val="24"/>
        </w:rPr>
      </w:pPr>
    </w:p>
    <w:p w14:paraId="417A9552"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43D8193A" w14:textId="77777777" w:rsidR="00DF6C3E" w:rsidRDefault="00DF6C3E" w:rsidP="00DF6C3E">
      <w:pPr>
        <w:contextualSpacing/>
        <w:rPr>
          <w:rFonts w:ascii="Times New Roman" w:hAnsi="Times New Roman" w:cs="Times New Roman"/>
          <w:sz w:val="24"/>
          <w:szCs w:val="24"/>
        </w:rPr>
      </w:pPr>
    </w:p>
    <w:p w14:paraId="5615D168" w14:textId="50AB770D" w:rsidR="00DF6C3E" w:rsidRDefault="00DF6C3E" w:rsidP="00DF6C3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8B32C12" w14:textId="77777777" w:rsidR="00DF6C3E" w:rsidRDefault="00DF6C3E" w:rsidP="00DF6C3E">
      <w:pPr>
        <w:contextualSpacing/>
        <w:rPr>
          <w:rFonts w:ascii="Times New Roman" w:hAnsi="Times New Roman" w:cs="Times New Roman"/>
          <w:sz w:val="24"/>
          <w:szCs w:val="24"/>
        </w:rPr>
      </w:pPr>
    </w:p>
    <w:p w14:paraId="52766E47" w14:textId="5D65AEFF"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certain bills have been presented for payment for which there are insufficient funds in the 2023 budget to pay, and</w:t>
      </w:r>
    </w:p>
    <w:p w14:paraId="30D80F3B" w14:textId="77777777" w:rsidR="00DF6C3E" w:rsidRDefault="00DF6C3E" w:rsidP="00DF6C3E">
      <w:pPr>
        <w:contextualSpacing/>
        <w:rPr>
          <w:rFonts w:ascii="Times New Roman" w:hAnsi="Times New Roman" w:cs="Times New Roman"/>
          <w:sz w:val="24"/>
          <w:szCs w:val="24"/>
        </w:rPr>
      </w:pPr>
    </w:p>
    <w:p w14:paraId="1D582B07"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WHEREAS, NJSA 40A:4-58 permits the transfer of funds from accounts with a surplus to cover such demands,</w:t>
      </w:r>
    </w:p>
    <w:p w14:paraId="34310A33" w14:textId="77777777" w:rsidR="00DF6C3E" w:rsidRDefault="00DF6C3E" w:rsidP="00DF6C3E">
      <w:pPr>
        <w:contextualSpacing/>
        <w:rPr>
          <w:rFonts w:ascii="Times New Roman" w:hAnsi="Times New Roman" w:cs="Times New Roman"/>
          <w:sz w:val="24"/>
          <w:szCs w:val="24"/>
        </w:rPr>
      </w:pPr>
    </w:p>
    <w:p w14:paraId="7638422B" w14:textId="77777777"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(not less than two-thirds of all members thereof affirmatively concurring) that the Chief Financial Officer be and is </w:t>
      </w:r>
      <w:proofErr w:type="spellStart"/>
      <w:r>
        <w:rPr>
          <w:rFonts w:ascii="Times New Roman" w:hAnsi="Times New Roman" w:cs="Times New Roman"/>
          <w:sz w:val="24"/>
          <w:szCs w:val="24"/>
        </w:rPr>
        <w:t>herby</w:t>
      </w:r>
      <w:proofErr w:type="spellEnd"/>
      <w:r>
        <w:rPr>
          <w:rFonts w:ascii="Times New Roman" w:hAnsi="Times New Roman" w:cs="Times New Roman"/>
          <w:sz w:val="24"/>
          <w:szCs w:val="24"/>
        </w:rPr>
        <w:t xml:space="preserve"> authorized to make the following transfers:</w:t>
      </w:r>
    </w:p>
    <w:p w14:paraId="6AA3A985" w14:textId="77777777" w:rsidR="00DF6C3E" w:rsidRDefault="00DF6C3E" w:rsidP="00DF6C3E">
      <w:pPr>
        <w:contextualSpacing/>
        <w:rPr>
          <w:rFonts w:ascii="Times New Roman" w:hAnsi="Times New Roman" w:cs="Times New Roman"/>
          <w:sz w:val="24"/>
          <w:szCs w:val="24"/>
        </w:rPr>
      </w:pPr>
    </w:p>
    <w:p w14:paraId="2BCAEECD" w14:textId="28EFDDBB" w:rsidR="00DF6C3E" w:rsidRDefault="00DF6C3E" w:rsidP="00DF6C3E">
      <w:pPr>
        <w:contextualSpacing/>
        <w:rPr>
          <w:rFonts w:ascii="Times New Roman" w:hAnsi="Times New Roman" w:cs="Times New Roman"/>
          <w:sz w:val="24"/>
          <w:szCs w:val="24"/>
        </w:rPr>
      </w:pPr>
      <w:r>
        <w:rPr>
          <w:rFonts w:ascii="Times New Roman" w:hAnsi="Times New Roman" w:cs="Times New Roman"/>
          <w:sz w:val="24"/>
          <w:szCs w:val="24"/>
        </w:rPr>
        <w:tab/>
      </w:r>
      <w:r w:rsidRPr="00DF6C3E">
        <w:rPr>
          <w:rFonts w:ascii="Times New Roman" w:hAnsi="Times New Roman" w:cs="Times New Roman"/>
          <w:sz w:val="24"/>
          <w:szCs w:val="24"/>
          <w:u w:val="single"/>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6C3E">
        <w:rPr>
          <w:rFonts w:ascii="Times New Roman" w:hAnsi="Times New Roman" w:cs="Times New Roman"/>
          <w:sz w:val="24"/>
          <w:szCs w:val="24"/>
          <w:u w:val="single"/>
        </w:rPr>
        <w:t>TRANSFER TO:</w:t>
      </w:r>
      <w:r>
        <w:rPr>
          <w:rFonts w:ascii="Times New Roman" w:hAnsi="Times New Roman" w:cs="Times New Roman"/>
          <w:sz w:val="24"/>
          <w:szCs w:val="24"/>
        </w:rPr>
        <w:br/>
        <w:t>Police S</w:t>
      </w:r>
      <w:r w:rsidR="00035EF2">
        <w:rPr>
          <w:rFonts w:ascii="Times New Roman" w:hAnsi="Times New Roman" w:cs="Times New Roman"/>
          <w:sz w:val="24"/>
          <w:szCs w:val="24"/>
        </w:rPr>
        <w:t>/W</w:t>
      </w:r>
      <w:r w:rsidR="00035EF2">
        <w:rPr>
          <w:rFonts w:ascii="Times New Roman" w:hAnsi="Times New Roman" w:cs="Times New Roman"/>
          <w:sz w:val="24"/>
          <w:szCs w:val="24"/>
        </w:rPr>
        <w:tab/>
      </w:r>
      <w:r w:rsidR="00035EF2">
        <w:rPr>
          <w:rFonts w:ascii="Times New Roman" w:hAnsi="Times New Roman" w:cs="Times New Roman"/>
          <w:sz w:val="24"/>
          <w:szCs w:val="24"/>
        </w:rPr>
        <w:tab/>
      </w:r>
      <w:r w:rsidR="00035EF2">
        <w:rPr>
          <w:rFonts w:ascii="Times New Roman" w:hAnsi="Times New Roman" w:cs="Times New Roman"/>
          <w:sz w:val="24"/>
          <w:szCs w:val="24"/>
        </w:rPr>
        <w:tab/>
        <w:t>10,000.00</w:t>
      </w:r>
      <w:r w:rsidR="00035EF2">
        <w:rPr>
          <w:rFonts w:ascii="Times New Roman" w:hAnsi="Times New Roman" w:cs="Times New Roman"/>
          <w:sz w:val="24"/>
          <w:szCs w:val="24"/>
        </w:rPr>
        <w:tab/>
      </w:r>
      <w:r w:rsidR="00035EF2">
        <w:rPr>
          <w:rFonts w:ascii="Times New Roman" w:hAnsi="Times New Roman" w:cs="Times New Roman"/>
          <w:sz w:val="24"/>
          <w:szCs w:val="24"/>
        </w:rPr>
        <w:tab/>
        <w:t>Police O/E</w:t>
      </w:r>
      <w:r w:rsidR="00035EF2">
        <w:rPr>
          <w:rFonts w:ascii="Times New Roman" w:hAnsi="Times New Roman" w:cs="Times New Roman"/>
          <w:sz w:val="24"/>
          <w:szCs w:val="24"/>
        </w:rPr>
        <w:tab/>
      </w:r>
      <w:r w:rsidR="00035EF2">
        <w:rPr>
          <w:rFonts w:ascii="Times New Roman" w:hAnsi="Times New Roman" w:cs="Times New Roman"/>
          <w:sz w:val="24"/>
          <w:szCs w:val="24"/>
        </w:rPr>
        <w:tab/>
        <w:t>10,000.00</w:t>
      </w:r>
    </w:p>
    <w:p w14:paraId="092CC1B4" w14:textId="3B7B0EF3" w:rsidR="00035EF2" w:rsidRDefault="00035EF2" w:rsidP="00DF6C3E">
      <w:pPr>
        <w:contextualSpacing/>
        <w:rPr>
          <w:rFonts w:ascii="Times New Roman" w:hAnsi="Times New Roman" w:cs="Times New Roman"/>
          <w:sz w:val="24"/>
          <w:szCs w:val="24"/>
        </w:rPr>
      </w:pPr>
      <w:r w:rsidRPr="00035EF2">
        <w:rPr>
          <w:rFonts w:ascii="Times New Roman" w:hAnsi="Times New Roman" w:cs="Times New Roman"/>
          <w:sz w:val="24"/>
          <w:szCs w:val="24"/>
        </w:rPr>
        <w:t>Economic Devel Comm O/E</w:t>
      </w:r>
      <w:r w:rsidRPr="00035EF2">
        <w:rPr>
          <w:rFonts w:ascii="Times New Roman" w:hAnsi="Times New Roman" w:cs="Times New Roman"/>
          <w:sz w:val="24"/>
          <w:szCs w:val="24"/>
        </w:rPr>
        <w:tab/>
      </w:r>
      <w:r w:rsidRPr="00035EF2">
        <w:rPr>
          <w:rFonts w:ascii="Times New Roman" w:hAnsi="Times New Roman" w:cs="Times New Roman"/>
          <w:sz w:val="24"/>
          <w:szCs w:val="24"/>
          <w:u w:val="single"/>
        </w:rPr>
        <w:t>2,600.00</w:t>
      </w:r>
      <w:r w:rsidRPr="00035EF2">
        <w:rPr>
          <w:rFonts w:ascii="Times New Roman" w:hAnsi="Times New Roman" w:cs="Times New Roman"/>
          <w:sz w:val="24"/>
          <w:szCs w:val="24"/>
        </w:rPr>
        <w:tab/>
      </w:r>
      <w:r w:rsidRPr="00035EF2">
        <w:rPr>
          <w:rFonts w:ascii="Times New Roman" w:hAnsi="Times New Roman" w:cs="Times New Roman"/>
          <w:sz w:val="24"/>
          <w:szCs w:val="24"/>
        </w:rPr>
        <w:tab/>
        <w:t>Court S</w:t>
      </w: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sidRPr="00035EF2">
        <w:rPr>
          <w:rFonts w:ascii="Times New Roman" w:hAnsi="Times New Roman" w:cs="Times New Roman"/>
          <w:sz w:val="24"/>
          <w:szCs w:val="24"/>
          <w:u w:val="single"/>
        </w:rPr>
        <w:t>2,600.00</w:t>
      </w:r>
    </w:p>
    <w:p w14:paraId="4C59132E" w14:textId="77777777" w:rsidR="00035EF2" w:rsidRDefault="00035EF2" w:rsidP="00DF6C3E">
      <w:pPr>
        <w:contextualSpacing/>
        <w:rPr>
          <w:rFonts w:ascii="Times New Roman" w:hAnsi="Times New Roman" w:cs="Times New Roman"/>
          <w:sz w:val="24"/>
          <w:szCs w:val="24"/>
        </w:rPr>
      </w:pPr>
    </w:p>
    <w:p w14:paraId="42A99630" w14:textId="1B2F61EA" w:rsidR="00035EF2" w:rsidRDefault="00035EF2" w:rsidP="00DF6C3E">
      <w:pPr>
        <w:contextualSpacing/>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12,600.00</w:t>
      </w:r>
    </w:p>
    <w:p w14:paraId="466CEC2E" w14:textId="77777777" w:rsidR="00035EF2" w:rsidRDefault="00035EF2" w:rsidP="00DF6C3E">
      <w:pPr>
        <w:contextualSpacing/>
        <w:rPr>
          <w:rFonts w:ascii="Times New Roman" w:hAnsi="Times New Roman" w:cs="Times New Roman"/>
          <w:sz w:val="24"/>
          <w:szCs w:val="24"/>
        </w:rPr>
      </w:pPr>
    </w:p>
    <w:p w14:paraId="12538618" w14:textId="77777777"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9347A17" w14:textId="77777777" w:rsidR="006C0C38" w:rsidRDefault="006C0C38" w:rsidP="00DF6C3E">
      <w:pPr>
        <w:contextualSpacing/>
        <w:rPr>
          <w:rFonts w:ascii="Times New Roman" w:hAnsi="Times New Roman" w:cs="Times New Roman"/>
          <w:sz w:val="24"/>
          <w:szCs w:val="24"/>
        </w:rPr>
      </w:pPr>
    </w:p>
    <w:p w14:paraId="2BC727ED" w14:textId="35A15486" w:rsidR="00035EF2" w:rsidRDefault="00035EF2" w:rsidP="00DF6C3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46EA41D" w14:textId="77777777" w:rsidR="00035EF2" w:rsidRDefault="00035EF2" w:rsidP="00DF6C3E">
      <w:pPr>
        <w:contextualSpacing/>
        <w:rPr>
          <w:rFonts w:ascii="Times New Roman" w:hAnsi="Times New Roman" w:cs="Times New Roman"/>
          <w:sz w:val="24"/>
          <w:szCs w:val="24"/>
        </w:rPr>
      </w:pPr>
    </w:p>
    <w:p w14:paraId="7673A344" w14:textId="7F86FDBA" w:rsidR="00035EF2" w:rsidRDefault="00035EF2" w:rsidP="00035EF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84A061C" w14:textId="77777777" w:rsidR="00035EF2" w:rsidRDefault="00035EF2" w:rsidP="00035EF2">
      <w:pPr>
        <w:contextualSpacing/>
        <w:rPr>
          <w:rFonts w:ascii="Times New Roman" w:hAnsi="Times New Roman" w:cs="Times New Roman"/>
          <w:sz w:val="24"/>
          <w:szCs w:val="24"/>
        </w:rPr>
      </w:pPr>
    </w:p>
    <w:p w14:paraId="14AFBF07" w14:textId="1D1E44F4"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WHEREAS, utilities were collected as a result of the 2023 tax sale on amounts due as follows:</w:t>
      </w:r>
    </w:p>
    <w:p w14:paraId="41B7F283" w14:textId="38A9692E"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ab/>
        <w:t>Block 11, Lot 6</w:t>
      </w:r>
      <w:r>
        <w:rPr>
          <w:rFonts w:ascii="Times New Roman" w:hAnsi="Times New Roman" w:cs="Times New Roman"/>
          <w:sz w:val="24"/>
          <w:szCs w:val="24"/>
        </w:rPr>
        <w:tab/>
      </w:r>
      <w:r>
        <w:rPr>
          <w:rFonts w:ascii="Times New Roman" w:hAnsi="Times New Roman" w:cs="Times New Roman"/>
          <w:sz w:val="24"/>
          <w:szCs w:val="24"/>
        </w:rPr>
        <w:tab/>
        <w:t>Acct #18107-2</w:t>
      </w:r>
      <w:r>
        <w:rPr>
          <w:rFonts w:ascii="Times New Roman" w:hAnsi="Times New Roman" w:cs="Times New Roman"/>
          <w:sz w:val="24"/>
          <w:szCs w:val="24"/>
        </w:rPr>
        <w:tab/>
      </w:r>
      <w:r>
        <w:rPr>
          <w:rFonts w:ascii="Times New Roman" w:hAnsi="Times New Roman" w:cs="Times New Roman"/>
          <w:sz w:val="24"/>
          <w:szCs w:val="24"/>
        </w:rPr>
        <w:tab/>
        <w:t>$521.51</w:t>
      </w:r>
    </w:p>
    <w:p w14:paraId="4227D6A4" w14:textId="75C5A956"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ab/>
        <w:t>Block 31, Lot 9</w:t>
      </w:r>
      <w:r>
        <w:rPr>
          <w:rFonts w:ascii="Times New Roman" w:hAnsi="Times New Roman" w:cs="Times New Roman"/>
          <w:sz w:val="24"/>
          <w:szCs w:val="24"/>
        </w:rPr>
        <w:tab/>
      </w:r>
      <w:r>
        <w:rPr>
          <w:rFonts w:ascii="Times New Roman" w:hAnsi="Times New Roman" w:cs="Times New Roman"/>
          <w:sz w:val="24"/>
          <w:szCs w:val="24"/>
        </w:rPr>
        <w:tab/>
        <w:t>Acct #13738-2</w:t>
      </w:r>
      <w:r>
        <w:rPr>
          <w:rFonts w:ascii="Times New Roman" w:hAnsi="Times New Roman" w:cs="Times New Roman"/>
          <w:sz w:val="24"/>
          <w:szCs w:val="24"/>
        </w:rPr>
        <w:tab/>
      </w:r>
      <w:r>
        <w:rPr>
          <w:rFonts w:ascii="Times New Roman" w:hAnsi="Times New Roman" w:cs="Times New Roman"/>
          <w:sz w:val="24"/>
          <w:szCs w:val="24"/>
        </w:rPr>
        <w:tab/>
        <w:t>$216.58</w:t>
      </w:r>
    </w:p>
    <w:p w14:paraId="4553F002" w14:textId="3104D6C7"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ab/>
        <w:t>Block 80, Lot 6</w:t>
      </w:r>
      <w:r>
        <w:rPr>
          <w:rFonts w:ascii="Times New Roman" w:hAnsi="Times New Roman" w:cs="Times New Roman"/>
          <w:sz w:val="24"/>
          <w:szCs w:val="24"/>
        </w:rPr>
        <w:tab/>
      </w:r>
      <w:r>
        <w:rPr>
          <w:rFonts w:ascii="Times New Roman" w:hAnsi="Times New Roman" w:cs="Times New Roman"/>
          <w:sz w:val="24"/>
          <w:szCs w:val="24"/>
        </w:rPr>
        <w:tab/>
        <w:t>Acct #15385-2</w:t>
      </w:r>
      <w:r>
        <w:rPr>
          <w:rFonts w:ascii="Times New Roman" w:hAnsi="Times New Roman" w:cs="Times New Roman"/>
          <w:sz w:val="24"/>
          <w:szCs w:val="24"/>
        </w:rPr>
        <w:tab/>
      </w:r>
      <w:r>
        <w:rPr>
          <w:rFonts w:ascii="Times New Roman" w:hAnsi="Times New Roman" w:cs="Times New Roman"/>
          <w:sz w:val="24"/>
          <w:szCs w:val="24"/>
        </w:rPr>
        <w:tab/>
        <w:t>$535.00</w:t>
      </w:r>
    </w:p>
    <w:p w14:paraId="06353F6D" w14:textId="1E1427B4"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ab/>
        <w:t>Block 139, Lot 14</w:t>
      </w:r>
      <w:r>
        <w:rPr>
          <w:rFonts w:ascii="Times New Roman" w:hAnsi="Times New Roman" w:cs="Times New Roman"/>
          <w:sz w:val="24"/>
          <w:szCs w:val="24"/>
        </w:rPr>
        <w:tab/>
      </w:r>
      <w:r>
        <w:rPr>
          <w:rFonts w:ascii="Times New Roman" w:hAnsi="Times New Roman" w:cs="Times New Roman"/>
          <w:sz w:val="24"/>
          <w:szCs w:val="24"/>
        </w:rPr>
        <w:tab/>
        <w:t>Acct #13090-1</w:t>
      </w:r>
      <w:r>
        <w:rPr>
          <w:rFonts w:ascii="Times New Roman" w:hAnsi="Times New Roman" w:cs="Times New Roman"/>
          <w:sz w:val="24"/>
          <w:szCs w:val="24"/>
        </w:rPr>
        <w:tab/>
      </w:r>
      <w:r>
        <w:rPr>
          <w:rFonts w:ascii="Times New Roman" w:hAnsi="Times New Roman" w:cs="Times New Roman"/>
          <w:sz w:val="24"/>
          <w:szCs w:val="24"/>
        </w:rPr>
        <w:tab/>
        <w:t>$1106.59</w:t>
      </w:r>
    </w:p>
    <w:p w14:paraId="7823FE9F" w14:textId="77777777" w:rsidR="00035EF2" w:rsidRDefault="00035EF2" w:rsidP="00035EF2">
      <w:pPr>
        <w:contextualSpacing/>
        <w:rPr>
          <w:rFonts w:ascii="Times New Roman" w:hAnsi="Times New Roman" w:cs="Times New Roman"/>
          <w:sz w:val="24"/>
          <w:szCs w:val="24"/>
        </w:rPr>
      </w:pPr>
    </w:p>
    <w:p w14:paraId="56FAB27F" w14:textId="0B78A9D4" w:rsidR="00035EF2" w:rsidRDefault="00035EF2" w:rsidP="00035EF2">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035EF2">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w:t>
      </w:r>
      <w:r w:rsidR="00015268">
        <w:rPr>
          <w:rFonts w:ascii="Times New Roman" w:hAnsi="Times New Roman" w:cs="Times New Roman"/>
          <w:sz w:val="24"/>
          <w:szCs w:val="24"/>
        </w:rPr>
        <w:t>2023 by the Mayor and Common Council of the Town of Hackettstown that the Chief Financial Officer is authorized to refund the amount of $2,379.68 to the Hackettstown Municipal Utilities Authority.</w:t>
      </w:r>
    </w:p>
    <w:p w14:paraId="41D279DC" w14:textId="77777777" w:rsidR="00015268" w:rsidRDefault="00015268" w:rsidP="00035EF2">
      <w:pPr>
        <w:contextualSpacing/>
        <w:rPr>
          <w:rFonts w:ascii="Times New Roman" w:hAnsi="Times New Roman" w:cs="Times New Roman"/>
          <w:sz w:val="24"/>
          <w:szCs w:val="24"/>
        </w:rPr>
      </w:pPr>
    </w:p>
    <w:p w14:paraId="703EA7F1" w14:textId="77777777"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F7F431E" w14:textId="77777777" w:rsidR="00015268" w:rsidRDefault="00015268" w:rsidP="00035EF2">
      <w:pPr>
        <w:contextualSpacing/>
        <w:rPr>
          <w:rFonts w:ascii="Times New Roman" w:hAnsi="Times New Roman" w:cs="Times New Roman"/>
          <w:sz w:val="24"/>
          <w:szCs w:val="24"/>
        </w:rPr>
      </w:pPr>
    </w:p>
    <w:p w14:paraId="41330CCA" w14:textId="109D686B" w:rsidR="00015268" w:rsidRDefault="00015268" w:rsidP="00035EF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1CE3C23" w14:textId="77777777" w:rsidR="00015268" w:rsidRDefault="00015268" w:rsidP="00035EF2">
      <w:pPr>
        <w:contextualSpacing/>
        <w:rPr>
          <w:rFonts w:ascii="Times New Roman" w:hAnsi="Times New Roman" w:cs="Times New Roman"/>
          <w:sz w:val="24"/>
          <w:szCs w:val="24"/>
        </w:rPr>
      </w:pPr>
    </w:p>
    <w:p w14:paraId="1C4B2024" w14:textId="69484668" w:rsidR="00015268" w:rsidRDefault="00015268" w:rsidP="0001526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8FBD359" w14:textId="72450A89" w:rsidR="00015268" w:rsidRDefault="00015268" w:rsidP="00015268">
      <w:pPr>
        <w:contextualSpacing/>
        <w:rPr>
          <w:rFonts w:ascii="Times New Roman" w:hAnsi="Times New Roman" w:cs="Times New Roman"/>
          <w:sz w:val="24"/>
          <w:szCs w:val="24"/>
        </w:rPr>
      </w:pPr>
    </w:p>
    <w:p w14:paraId="14A84250" w14:textId="42C773ED"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WHEREAS, the American Rescue Plan funding provides for purchases for emergency services equipment and supplies, and</w:t>
      </w:r>
    </w:p>
    <w:p w14:paraId="277DC0ED" w14:textId="77777777" w:rsidR="00015268" w:rsidRDefault="00015268" w:rsidP="00015268">
      <w:pPr>
        <w:contextualSpacing/>
        <w:rPr>
          <w:rFonts w:ascii="Times New Roman" w:hAnsi="Times New Roman" w:cs="Times New Roman"/>
          <w:sz w:val="24"/>
          <w:szCs w:val="24"/>
        </w:rPr>
      </w:pPr>
    </w:p>
    <w:p w14:paraId="40D5DFD4" w14:textId="6A6604AD"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WHEREAS, it has been determined that various needs have arisen within the Police, Fire, and Public Works departments that meet </w:t>
      </w:r>
      <w:r w:rsidR="006C0C38">
        <w:rPr>
          <w:rFonts w:ascii="Times New Roman" w:hAnsi="Times New Roman" w:cs="Times New Roman"/>
          <w:sz w:val="24"/>
          <w:szCs w:val="24"/>
        </w:rPr>
        <w:t>this criterion</w:t>
      </w:r>
      <w:r>
        <w:rPr>
          <w:rFonts w:ascii="Times New Roman" w:hAnsi="Times New Roman" w:cs="Times New Roman"/>
          <w:sz w:val="24"/>
          <w:szCs w:val="24"/>
        </w:rPr>
        <w:t>.</w:t>
      </w:r>
    </w:p>
    <w:p w14:paraId="5626F73E" w14:textId="77777777" w:rsidR="00015268" w:rsidRDefault="00015268" w:rsidP="00015268">
      <w:pPr>
        <w:contextualSpacing/>
        <w:rPr>
          <w:rFonts w:ascii="Times New Roman" w:hAnsi="Times New Roman" w:cs="Times New Roman"/>
          <w:sz w:val="24"/>
          <w:szCs w:val="24"/>
        </w:rPr>
      </w:pPr>
    </w:p>
    <w:p w14:paraId="6E7098F2" w14:textId="6B7E4FD8"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Town of Hackettstown hereby approves the use of ARP funding for the following purposes:</w:t>
      </w:r>
    </w:p>
    <w:p w14:paraId="4B5D2487" w14:textId="77777777" w:rsidR="00015268" w:rsidRDefault="00015268" w:rsidP="00015268">
      <w:pPr>
        <w:contextualSpacing/>
        <w:rPr>
          <w:rFonts w:ascii="Times New Roman" w:hAnsi="Times New Roman" w:cs="Times New Roman"/>
          <w:sz w:val="24"/>
          <w:szCs w:val="24"/>
        </w:rPr>
      </w:pPr>
    </w:p>
    <w:p w14:paraId="669FF9AB" w14:textId="7A9B52AC"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ab/>
        <w:t xml:space="preserve">1) Police Department-$18,000 for the purchase of mobile radios and the outfitting of 2 </w:t>
      </w:r>
    </w:p>
    <w:p w14:paraId="2BD48CC8" w14:textId="5917B7A4" w:rsidR="00015268" w:rsidRDefault="00015268" w:rsidP="0001526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new police vehicles</w:t>
      </w:r>
    </w:p>
    <w:p w14:paraId="5EC0257D" w14:textId="77777777" w:rsidR="00015268" w:rsidRDefault="00015268" w:rsidP="00015268">
      <w:pPr>
        <w:contextualSpacing/>
        <w:rPr>
          <w:rFonts w:ascii="Times New Roman" w:hAnsi="Times New Roman" w:cs="Times New Roman"/>
          <w:sz w:val="24"/>
          <w:szCs w:val="24"/>
        </w:rPr>
      </w:pPr>
    </w:p>
    <w:p w14:paraId="03A30DCC" w14:textId="7F22E890"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ab/>
        <w:t xml:space="preserve">2)Fire Department - $12,000 for the upgrade of the firehouse computer and </w:t>
      </w:r>
      <w:r w:rsidR="00BE5ACD">
        <w:rPr>
          <w:rFonts w:ascii="Times New Roman" w:hAnsi="Times New Roman" w:cs="Times New Roman"/>
          <w:sz w:val="24"/>
          <w:szCs w:val="24"/>
        </w:rPr>
        <w:t>Wi-Fi</w:t>
      </w:r>
      <w:r>
        <w:rPr>
          <w:rFonts w:ascii="Times New Roman" w:hAnsi="Times New Roman" w:cs="Times New Roman"/>
          <w:sz w:val="24"/>
          <w:szCs w:val="24"/>
        </w:rPr>
        <w:t xml:space="preserve"> for use </w:t>
      </w:r>
    </w:p>
    <w:p w14:paraId="00F575C3" w14:textId="6BF26C95"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               of the I AM RESPONDING fire alert system.</w:t>
      </w:r>
    </w:p>
    <w:p w14:paraId="01E1DC6E" w14:textId="77777777" w:rsidR="00015268" w:rsidRDefault="00015268" w:rsidP="00015268">
      <w:pPr>
        <w:contextualSpacing/>
        <w:rPr>
          <w:rFonts w:ascii="Times New Roman" w:hAnsi="Times New Roman" w:cs="Times New Roman"/>
          <w:sz w:val="24"/>
          <w:szCs w:val="24"/>
        </w:rPr>
      </w:pPr>
    </w:p>
    <w:p w14:paraId="274210B4" w14:textId="77777777"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ab/>
        <w:t xml:space="preserve">3)Public Works-$18,000 for the replacement of the Fuelmaster System which provides </w:t>
      </w:r>
    </w:p>
    <w:p w14:paraId="2AE50D74" w14:textId="77777777"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               gasoline and diesel to all municipal vehicles, emergency vehicles, HMUA, and Board </w:t>
      </w:r>
    </w:p>
    <w:p w14:paraId="2651166D" w14:textId="07A907C2"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               of Education. </w:t>
      </w:r>
    </w:p>
    <w:p w14:paraId="1AFF3D4F" w14:textId="77777777" w:rsidR="00015268" w:rsidRDefault="00015268" w:rsidP="00015268">
      <w:pPr>
        <w:contextualSpacing/>
        <w:rPr>
          <w:rFonts w:ascii="Times New Roman" w:hAnsi="Times New Roman" w:cs="Times New Roman"/>
          <w:sz w:val="24"/>
          <w:szCs w:val="24"/>
        </w:rPr>
      </w:pPr>
    </w:p>
    <w:p w14:paraId="57C61385" w14:textId="77777777"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1B4FFCC" w14:textId="69FF2217" w:rsidR="00015268" w:rsidRDefault="00015268" w:rsidP="00015268">
      <w:pPr>
        <w:contextualSpacing/>
        <w:rPr>
          <w:rFonts w:ascii="Times New Roman" w:hAnsi="Times New Roman" w:cs="Times New Roman"/>
          <w:sz w:val="24"/>
          <w:szCs w:val="24"/>
        </w:rPr>
      </w:pPr>
    </w:p>
    <w:p w14:paraId="5117E24A" w14:textId="21E3C94B" w:rsidR="00015268"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Chapter 159 for American Rescue Plan-Emergency Service Equipment for American Rescue Plan-Emergency Services Equipment in the amount of $48,000.00.</w:t>
      </w:r>
    </w:p>
    <w:p w14:paraId="3EEF296C" w14:textId="77777777" w:rsidR="00015268" w:rsidRDefault="00015268" w:rsidP="00015268">
      <w:pPr>
        <w:contextualSpacing/>
        <w:rPr>
          <w:rFonts w:ascii="Times New Roman" w:hAnsi="Times New Roman" w:cs="Times New Roman"/>
          <w:sz w:val="24"/>
          <w:szCs w:val="24"/>
        </w:rPr>
      </w:pPr>
    </w:p>
    <w:p w14:paraId="7CA2D867" w14:textId="0EF69AA0" w:rsidR="009871D7" w:rsidRDefault="00015268" w:rsidP="0001526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E2AEBFB" w14:textId="77777777" w:rsidR="009871D7" w:rsidRDefault="009871D7" w:rsidP="00015268">
      <w:pPr>
        <w:contextualSpacing/>
        <w:rPr>
          <w:rFonts w:ascii="Times New Roman" w:hAnsi="Times New Roman" w:cs="Times New Roman"/>
          <w:sz w:val="24"/>
          <w:szCs w:val="24"/>
        </w:rPr>
      </w:pPr>
    </w:p>
    <w:p w14:paraId="50D19C4A" w14:textId="3A0E6E1C" w:rsidR="009871D7" w:rsidRDefault="009871D7"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the 2024 Warren County Nutrition Program Lease of the Senior Center. </w:t>
      </w:r>
    </w:p>
    <w:p w14:paraId="43A88042" w14:textId="77777777" w:rsidR="009871D7" w:rsidRDefault="009871D7" w:rsidP="009871D7">
      <w:pPr>
        <w:spacing w:before="5"/>
        <w:ind w:right="389"/>
        <w:contextualSpacing/>
        <w:rPr>
          <w:rFonts w:ascii="Times New Roman" w:hAnsi="Times New Roman" w:cs="Times New Roman"/>
          <w:sz w:val="24"/>
          <w:szCs w:val="24"/>
        </w:rPr>
      </w:pPr>
    </w:p>
    <w:p w14:paraId="29535504" w14:textId="77777777" w:rsidR="009871D7" w:rsidRDefault="009871D7" w:rsidP="009871D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7327924" w14:textId="77777777" w:rsidR="009871D7" w:rsidRDefault="009871D7" w:rsidP="009871D7">
      <w:pPr>
        <w:spacing w:before="5"/>
        <w:ind w:right="389"/>
        <w:contextualSpacing/>
        <w:rPr>
          <w:rFonts w:ascii="Times New Roman" w:hAnsi="Times New Roman" w:cs="Times New Roman"/>
          <w:sz w:val="24"/>
          <w:szCs w:val="24"/>
        </w:rPr>
      </w:pPr>
    </w:p>
    <w:p w14:paraId="4E925191" w14:textId="356C144E" w:rsidR="009871D7" w:rsidRDefault="009871D7"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Change Order #1</w:t>
      </w:r>
      <w:r w:rsidR="00AA5022">
        <w:rPr>
          <w:rFonts w:ascii="Times New Roman" w:hAnsi="Times New Roman" w:cs="Times New Roman"/>
          <w:sz w:val="24"/>
          <w:szCs w:val="24"/>
        </w:rPr>
        <w:t xml:space="preserve"> for Tilcon </w:t>
      </w:r>
      <w:r>
        <w:rPr>
          <w:rFonts w:ascii="Times New Roman" w:hAnsi="Times New Roman" w:cs="Times New Roman"/>
          <w:sz w:val="24"/>
          <w:szCs w:val="24"/>
        </w:rPr>
        <w:t xml:space="preserve"> for the Grand Avenue Improvement Project Phase 2.</w:t>
      </w:r>
    </w:p>
    <w:p w14:paraId="4748177D" w14:textId="77777777" w:rsidR="009871D7" w:rsidRDefault="009871D7" w:rsidP="009871D7">
      <w:pPr>
        <w:spacing w:before="5"/>
        <w:ind w:right="389"/>
        <w:contextualSpacing/>
        <w:rPr>
          <w:rFonts w:ascii="Times New Roman" w:hAnsi="Times New Roman" w:cs="Times New Roman"/>
          <w:sz w:val="24"/>
          <w:szCs w:val="24"/>
        </w:rPr>
      </w:pPr>
    </w:p>
    <w:p w14:paraId="449901B9" w14:textId="77777777" w:rsidR="009871D7" w:rsidRDefault="009871D7" w:rsidP="009871D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039CDCE" w14:textId="77777777" w:rsidR="009871D7" w:rsidRDefault="009871D7" w:rsidP="009871D7">
      <w:pPr>
        <w:spacing w:before="5"/>
        <w:ind w:right="389"/>
        <w:contextualSpacing/>
        <w:rPr>
          <w:rFonts w:ascii="Times New Roman" w:hAnsi="Times New Roman" w:cs="Times New Roman"/>
          <w:sz w:val="24"/>
          <w:szCs w:val="24"/>
        </w:rPr>
      </w:pPr>
    </w:p>
    <w:p w14:paraId="0CD39B12" w14:textId="13E5A9A6" w:rsidR="009871D7" w:rsidRDefault="009871D7"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final payment to Tilcon for  the Grand Avenue </w:t>
      </w:r>
      <w:r w:rsidR="006B0B65">
        <w:rPr>
          <w:rFonts w:ascii="Times New Roman" w:hAnsi="Times New Roman" w:cs="Times New Roman"/>
          <w:sz w:val="24"/>
          <w:szCs w:val="24"/>
        </w:rPr>
        <w:t>Improvement Project Phase 2 in the amount of $190,912.61.</w:t>
      </w:r>
    </w:p>
    <w:p w14:paraId="53155BA9" w14:textId="77777777" w:rsidR="006B0B65" w:rsidRDefault="006B0B65" w:rsidP="009871D7">
      <w:pPr>
        <w:spacing w:before="5"/>
        <w:ind w:right="389"/>
        <w:contextualSpacing/>
        <w:rPr>
          <w:rFonts w:ascii="Times New Roman" w:hAnsi="Times New Roman" w:cs="Times New Roman"/>
          <w:sz w:val="24"/>
          <w:szCs w:val="24"/>
        </w:rPr>
      </w:pPr>
    </w:p>
    <w:p w14:paraId="2352D734" w14:textId="77777777" w:rsidR="006B0B65" w:rsidRDefault="006B0B65" w:rsidP="006B0B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6D7E402" w14:textId="77777777" w:rsidR="006B0B65" w:rsidRDefault="006B0B65" w:rsidP="009871D7">
      <w:pPr>
        <w:spacing w:before="5"/>
        <w:ind w:right="389"/>
        <w:contextualSpacing/>
        <w:rPr>
          <w:rFonts w:ascii="Times New Roman" w:hAnsi="Times New Roman" w:cs="Times New Roman"/>
          <w:sz w:val="24"/>
          <w:szCs w:val="24"/>
        </w:rPr>
      </w:pPr>
    </w:p>
    <w:p w14:paraId="4A541954" w14:textId="1F458A1A" w:rsidR="006B0B65" w:rsidRDefault="006B0B65"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lastRenderedPageBreak/>
        <w:t>Motion was made (</w:t>
      </w:r>
      <w:r w:rsidR="00AA5022">
        <w:rPr>
          <w:rFonts w:ascii="Times New Roman" w:hAnsi="Times New Roman" w:cs="Times New Roman"/>
          <w:sz w:val="24"/>
          <w:szCs w:val="24"/>
        </w:rPr>
        <w:t>Sheldon) and seconded (Engelau) to approve Change Order #1 for Nava Construction for the Grand Avenue Improvement Project Phase 1.</w:t>
      </w:r>
    </w:p>
    <w:p w14:paraId="43C3C491" w14:textId="77777777" w:rsidR="00AA5022" w:rsidRDefault="00AA5022" w:rsidP="009871D7">
      <w:pPr>
        <w:spacing w:before="5"/>
        <w:ind w:right="389"/>
        <w:contextualSpacing/>
        <w:rPr>
          <w:rFonts w:ascii="Times New Roman" w:hAnsi="Times New Roman" w:cs="Times New Roman"/>
          <w:sz w:val="24"/>
          <w:szCs w:val="24"/>
        </w:rPr>
      </w:pPr>
    </w:p>
    <w:p w14:paraId="30BC78A8" w14:textId="77777777" w:rsidR="00AA5022" w:rsidRDefault="00AA5022" w:rsidP="00AA50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1421F6E" w14:textId="77777777" w:rsidR="00AA5022" w:rsidRDefault="00AA5022" w:rsidP="009871D7">
      <w:pPr>
        <w:spacing w:before="5"/>
        <w:ind w:right="389"/>
        <w:contextualSpacing/>
        <w:rPr>
          <w:rFonts w:ascii="Times New Roman" w:hAnsi="Times New Roman" w:cs="Times New Roman"/>
          <w:sz w:val="24"/>
          <w:szCs w:val="24"/>
        </w:rPr>
      </w:pPr>
    </w:p>
    <w:p w14:paraId="0CAB6BBD" w14:textId="35873278" w:rsidR="00AA5022" w:rsidRDefault="00AA5022"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final payment to Nava Construction for the Grand Avenue Improvement Project Phase 1 in the amount of $20,286.79.</w:t>
      </w:r>
    </w:p>
    <w:p w14:paraId="2DCB5953" w14:textId="77777777" w:rsidR="00AA5022" w:rsidRDefault="00AA5022" w:rsidP="009871D7">
      <w:pPr>
        <w:spacing w:before="5"/>
        <w:ind w:right="389"/>
        <w:contextualSpacing/>
        <w:rPr>
          <w:rFonts w:ascii="Times New Roman" w:hAnsi="Times New Roman" w:cs="Times New Roman"/>
          <w:sz w:val="24"/>
          <w:szCs w:val="24"/>
        </w:rPr>
      </w:pPr>
    </w:p>
    <w:p w14:paraId="55525CD3" w14:textId="77777777" w:rsidR="00AA5022" w:rsidRDefault="00AA5022" w:rsidP="00AA50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0234D1F" w14:textId="77777777" w:rsidR="00AA5022" w:rsidRDefault="00AA5022" w:rsidP="009871D7">
      <w:pPr>
        <w:spacing w:before="5"/>
        <w:ind w:right="389"/>
        <w:contextualSpacing/>
        <w:rPr>
          <w:rFonts w:ascii="Times New Roman" w:hAnsi="Times New Roman" w:cs="Times New Roman"/>
          <w:sz w:val="24"/>
          <w:szCs w:val="24"/>
        </w:rPr>
      </w:pPr>
    </w:p>
    <w:p w14:paraId="07877B17" w14:textId="724D55B4" w:rsidR="00AA5022" w:rsidRDefault="00AA5022"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Change Order </w:t>
      </w:r>
      <w:r w:rsidR="006A32EC">
        <w:rPr>
          <w:rFonts w:ascii="Times New Roman" w:hAnsi="Times New Roman" w:cs="Times New Roman"/>
          <w:sz w:val="24"/>
          <w:szCs w:val="24"/>
        </w:rPr>
        <w:t>#1 for Denville Lines for the Grand Avenue Improvement Project Phase 2.</w:t>
      </w:r>
    </w:p>
    <w:p w14:paraId="248E7F37" w14:textId="77777777" w:rsidR="006A32EC" w:rsidRDefault="006A32EC" w:rsidP="009871D7">
      <w:pPr>
        <w:spacing w:before="5"/>
        <w:ind w:right="389"/>
        <w:contextualSpacing/>
        <w:rPr>
          <w:rFonts w:ascii="Times New Roman" w:hAnsi="Times New Roman" w:cs="Times New Roman"/>
          <w:sz w:val="24"/>
          <w:szCs w:val="24"/>
        </w:rPr>
      </w:pPr>
    </w:p>
    <w:p w14:paraId="0FDF5BEC" w14:textId="77777777" w:rsidR="006A32EC" w:rsidRDefault="006A32EC" w:rsidP="006A32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969188B" w14:textId="77777777" w:rsidR="006A32EC" w:rsidRDefault="006A32EC" w:rsidP="009871D7">
      <w:pPr>
        <w:spacing w:before="5"/>
        <w:ind w:right="389"/>
        <w:contextualSpacing/>
        <w:rPr>
          <w:rFonts w:ascii="Times New Roman" w:hAnsi="Times New Roman" w:cs="Times New Roman"/>
          <w:sz w:val="24"/>
          <w:szCs w:val="24"/>
        </w:rPr>
      </w:pPr>
    </w:p>
    <w:p w14:paraId="62B7E598" w14:textId="04812BD8" w:rsidR="006A32EC" w:rsidRDefault="006A32EC"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the final payment to Denville </w:t>
      </w:r>
      <w:r w:rsidR="00803BC5">
        <w:rPr>
          <w:rFonts w:ascii="Times New Roman" w:hAnsi="Times New Roman" w:cs="Times New Roman"/>
          <w:sz w:val="24"/>
          <w:szCs w:val="24"/>
        </w:rPr>
        <w:t>L</w:t>
      </w:r>
      <w:r>
        <w:rPr>
          <w:rFonts w:ascii="Times New Roman" w:hAnsi="Times New Roman" w:cs="Times New Roman"/>
          <w:sz w:val="24"/>
          <w:szCs w:val="24"/>
        </w:rPr>
        <w:t>ines for the Grand Avenue Improvement Project Phase 2 in the amount of $6,861.85.</w:t>
      </w:r>
    </w:p>
    <w:p w14:paraId="021AFF91" w14:textId="77777777" w:rsidR="006A32EC" w:rsidRDefault="006A32EC" w:rsidP="009871D7">
      <w:pPr>
        <w:spacing w:before="5"/>
        <w:ind w:right="389"/>
        <w:contextualSpacing/>
        <w:rPr>
          <w:rFonts w:ascii="Times New Roman" w:hAnsi="Times New Roman" w:cs="Times New Roman"/>
          <w:sz w:val="24"/>
          <w:szCs w:val="24"/>
        </w:rPr>
      </w:pPr>
    </w:p>
    <w:p w14:paraId="3E8C8A9A" w14:textId="77777777" w:rsidR="006A32EC" w:rsidRDefault="006A32EC" w:rsidP="006A32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7EB0786" w14:textId="77777777" w:rsidR="006A32EC" w:rsidRDefault="006A32EC" w:rsidP="009871D7">
      <w:pPr>
        <w:spacing w:before="5"/>
        <w:ind w:right="389"/>
        <w:contextualSpacing/>
        <w:rPr>
          <w:rFonts w:ascii="Times New Roman" w:hAnsi="Times New Roman" w:cs="Times New Roman"/>
          <w:sz w:val="24"/>
          <w:szCs w:val="24"/>
        </w:rPr>
      </w:pPr>
    </w:p>
    <w:p w14:paraId="21C8765F" w14:textId="2B802F2C" w:rsidR="006A32EC" w:rsidRDefault="006A32EC"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final payment to Road Safety Systems for the Grand Avenue Improvement Project Phase 1.</w:t>
      </w:r>
    </w:p>
    <w:p w14:paraId="2A66BD5C" w14:textId="77777777" w:rsidR="006A32EC" w:rsidRDefault="006A32EC" w:rsidP="009871D7">
      <w:pPr>
        <w:spacing w:before="5"/>
        <w:ind w:right="389"/>
        <w:contextualSpacing/>
        <w:rPr>
          <w:rFonts w:ascii="Times New Roman" w:hAnsi="Times New Roman" w:cs="Times New Roman"/>
          <w:sz w:val="24"/>
          <w:szCs w:val="24"/>
        </w:rPr>
      </w:pPr>
    </w:p>
    <w:p w14:paraId="57430C1F" w14:textId="77777777" w:rsidR="006A32EC" w:rsidRDefault="006A32EC" w:rsidP="006A32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B80622D" w14:textId="77777777" w:rsidR="006A32EC" w:rsidRDefault="006A32EC" w:rsidP="009871D7">
      <w:pPr>
        <w:spacing w:before="5"/>
        <w:ind w:right="389"/>
        <w:contextualSpacing/>
        <w:rPr>
          <w:rFonts w:ascii="Times New Roman" w:hAnsi="Times New Roman" w:cs="Times New Roman"/>
          <w:sz w:val="24"/>
          <w:szCs w:val="24"/>
        </w:rPr>
      </w:pPr>
    </w:p>
    <w:p w14:paraId="03BA441C" w14:textId="3E8641FC" w:rsidR="006A32EC" w:rsidRDefault="006A32EC"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purchase order for the purchase of a Fuelmaster System from Syntech, Tallahassee, FL, in the amount of $14,033.25.</w:t>
      </w:r>
    </w:p>
    <w:p w14:paraId="136543ED" w14:textId="77777777" w:rsidR="006A32EC" w:rsidRDefault="006A32EC" w:rsidP="009871D7">
      <w:pPr>
        <w:spacing w:before="5"/>
        <w:ind w:right="389"/>
        <w:contextualSpacing/>
        <w:rPr>
          <w:rFonts w:ascii="Times New Roman" w:hAnsi="Times New Roman" w:cs="Times New Roman"/>
          <w:sz w:val="24"/>
          <w:szCs w:val="24"/>
        </w:rPr>
      </w:pPr>
    </w:p>
    <w:p w14:paraId="5EE22376" w14:textId="77777777" w:rsidR="006A32EC" w:rsidRDefault="006A32EC" w:rsidP="006A32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1AC0254" w14:textId="77777777" w:rsidR="006A32EC" w:rsidRDefault="006A32EC" w:rsidP="009871D7">
      <w:pPr>
        <w:spacing w:before="5"/>
        <w:ind w:right="389"/>
        <w:contextualSpacing/>
        <w:rPr>
          <w:rFonts w:ascii="Times New Roman" w:hAnsi="Times New Roman" w:cs="Times New Roman"/>
          <w:sz w:val="24"/>
          <w:szCs w:val="24"/>
        </w:rPr>
      </w:pPr>
    </w:p>
    <w:p w14:paraId="0E43EF63" w14:textId="6D76BE32" w:rsidR="006A32EC" w:rsidRDefault="006A32EC"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purchase order for the purchase of Police Radios from Motorola, West Berlin, NJ, in the amount of $8,245.64.</w:t>
      </w:r>
    </w:p>
    <w:p w14:paraId="57B11F46" w14:textId="77777777" w:rsidR="006A32EC" w:rsidRDefault="006A32EC" w:rsidP="009871D7">
      <w:pPr>
        <w:spacing w:before="5"/>
        <w:ind w:right="389"/>
        <w:contextualSpacing/>
        <w:rPr>
          <w:rFonts w:ascii="Times New Roman" w:hAnsi="Times New Roman" w:cs="Times New Roman"/>
          <w:sz w:val="24"/>
          <w:szCs w:val="24"/>
        </w:rPr>
      </w:pPr>
    </w:p>
    <w:p w14:paraId="57769000" w14:textId="77777777" w:rsidR="006A32EC" w:rsidRDefault="006A32EC" w:rsidP="006A32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C586DBC" w14:textId="77777777" w:rsidR="006A32EC" w:rsidRDefault="006A32EC" w:rsidP="009871D7">
      <w:pPr>
        <w:spacing w:before="5"/>
        <w:ind w:right="389"/>
        <w:contextualSpacing/>
        <w:rPr>
          <w:rFonts w:ascii="Times New Roman" w:hAnsi="Times New Roman" w:cs="Times New Roman"/>
          <w:sz w:val="24"/>
          <w:szCs w:val="24"/>
        </w:rPr>
      </w:pPr>
    </w:p>
    <w:p w14:paraId="4BF73308" w14:textId="269B9004" w:rsidR="00190C1C" w:rsidRDefault="00190C1C"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release of the bond for Michael Laurano, 204 Vail Street, Hackettstown, NJ.</w:t>
      </w:r>
    </w:p>
    <w:p w14:paraId="020BE4C6" w14:textId="77777777" w:rsidR="00190C1C" w:rsidRDefault="00190C1C" w:rsidP="009871D7">
      <w:pPr>
        <w:spacing w:before="5"/>
        <w:ind w:right="389"/>
        <w:contextualSpacing/>
        <w:rPr>
          <w:rFonts w:ascii="Times New Roman" w:hAnsi="Times New Roman" w:cs="Times New Roman"/>
          <w:sz w:val="24"/>
          <w:szCs w:val="24"/>
        </w:rPr>
      </w:pPr>
    </w:p>
    <w:p w14:paraId="7CFE2599" w14:textId="02172EAA" w:rsidR="00190C1C" w:rsidRDefault="00190C1C" w:rsidP="00190C1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Sheldon and Tynan </w:t>
      </w:r>
    </w:p>
    <w:p w14:paraId="343318D6" w14:textId="77777777" w:rsidR="00BE5ACD" w:rsidRDefault="00BE5ACD" w:rsidP="00190C1C">
      <w:pPr>
        <w:contextualSpacing/>
        <w:rPr>
          <w:rFonts w:ascii="Times New Roman" w:hAnsi="Times New Roman" w:cs="Times New Roman"/>
          <w:sz w:val="24"/>
          <w:szCs w:val="24"/>
        </w:rPr>
      </w:pPr>
    </w:p>
    <w:p w14:paraId="41438747" w14:textId="7E4EC873" w:rsidR="00BE5ACD" w:rsidRDefault="00BE5ACD" w:rsidP="00190C1C">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43646186" w14:textId="77777777" w:rsidR="00190C1C" w:rsidRDefault="00190C1C" w:rsidP="009871D7">
      <w:pPr>
        <w:spacing w:before="5"/>
        <w:ind w:right="389"/>
        <w:contextualSpacing/>
        <w:rPr>
          <w:rFonts w:ascii="Times New Roman" w:hAnsi="Times New Roman" w:cs="Times New Roman"/>
          <w:sz w:val="24"/>
          <w:szCs w:val="24"/>
        </w:rPr>
      </w:pPr>
    </w:p>
    <w:p w14:paraId="29063C04" w14:textId="2A2CAA35" w:rsidR="00190C1C" w:rsidRDefault="00190C1C"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#2023-20 in the amount of $407,682.29.</w:t>
      </w:r>
    </w:p>
    <w:p w14:paraId="7CF4D991" w14:textId="77777777" w:rsidR="00BE5ACD" w:rsidRDefault="00BE5ACD" w:rsidP="009871D7">
      <w:pPr>
        <w:spacing w:before="5"/>
        <w:ind w:right="389"/>
        <w:contextualSpacing/>
        <w:rPr>
          <w:rFonts w:ascii="Times New Roman" w:hAnsi="Times New Roman" w:cs="Times New Roman"/>
          <w:sz w:val="24"/>
          <w:szCs w:val="24"/>
        </w:rPr>
      </w:pPr>
    </w:p>
    <w:p w14:paraId="61E395B0" w14:textId="77777777" w:rsidR="00BE5ACD" w:rsidRDefault="00BE5ACD" w:rsidP="00BE5AC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38E3712" w14:textId="77777777" w:rsidR="00BE5ACD" w:rsidRDefault="00BE5ACD" w:rsidP="009871D7">
      <w:pPr>
        <w:spacing w:before="5"/>
        <w:ind w:right="389"/>
        <w:contextualSpacing/>
        <w:rPr>
          <w:rFonts w:ascii="Times New Roman" w:hAnsi="Times New Roman" w:cs="Times New Roman"/>
          <w:sz w:val="24"/>
          <w:szCs w:val="24"/>
        </w:rPr>
      </w:pPr>
    </w:p>
    <w:p w14:paraId="59547626" w14:textId="7D2E9D6E" w:rsidR="00BE5ACD" w:rsidRDefault="00BE5ACD"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#2023-21 in the amount of $2,412,848.84.</w:t>
      </w:r>
    </w:p>
    <w:p w14:paraId="2A2C7F98" w14:textId="77777777" w:rsidR="00BE5ACD" w:rsidRDefault="00BE5ACD" w:rsidP="009871D7">
      <w:pPr>
        <w:spacing w:before="5"/>
        <w:ind w:right="389"/>
        <w:contextualSpacing/>
        <w:rPr>
          <w:rFonts w:ascii="Times New Roman" w:hAnsi="Times New Roman" w:cs="Times New Roman"/>
          <w:sz w:val="24"/>
          <w:szCs w:val="24"/>
        </w:rPr>
      </w:pPr>
    </w:p>
    <w:p w14:paraId="0010B92E" w14:textId="77777777" w:rsidR="00BE5ACD" w:rsidRDefault="00BE5ACD" w:rsidP="00BE5AC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754821E" w14:textId="77777777" w:rsidR="00BE5ACD" w:rsidRDefault="00BE5ACD" w:rsidP="009871D7">
      <w:pPr>
        <w:spacing w:before="5"/>
        <w:ind w:right="389"/>
        <w:contextualSpacing/>
        <w:rPr>
          <w:rFonts w:ascii="Times New Roman" w:hAnsi="Times New Roman" w:cs="Times New Roman"/>
          <w:sz w:val="24"/>
          <w:szCs w:val="24"/>
        </w:rPr>
      </w:pPr>
    </w:p>
    <w:p w14:paraId="464A7E2E" w14:textId="0178530E" w:rsidR="00BE5ACD" w:rsidRDefault="00BE5ACD"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4E4168EF" w14:textId="77777777" w:rsidR="00BE5ACD" w:rsidRDefault="00BE5ACD" w:rsidP="009871D7">
      <w:pPr>
        <w:spacing w:before="5"/>
        <w:ind w:right="389"/>
        <w:contextualSpacing/>
        <w:rPr>
          <w:rFonts w:ascii="Times New Roman" w:hAnsi="Times New Roman" w:cs="Times New Roman"/>
          <w:sz w:val="24"/>
          <w:szCs w:val="24"/>
        </w:rPr>
      </w:pPr>
    </w:p>
    <w:p w14:paraId="0974A6F3" w14:textId="25C5A7FE" w:rsidR="00BE5ACD" w:rsidRDefault="00BE5ACD"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Peter Tynan, 208-210 Warren Street, Hackettstown, </w:t>
      </w:r>
      <w:r w:rsidR="00781306">
        <w:rPr>
          <w:rFonts w:ascii="Times New Roman" w:hAnsi="Times New Roman" w:cs="Times New Roman"/>
          <w:sz w:val="24"/>
          <w:szCs w:val="24"/>
        </w:rPr>
        <w:t>expressed his concerns regarding the lead based paint ordinance.</w:t>
      </w:r>
      <w:r>
        <w:rPr>
          <w:rFonts w:ascii="Times New Roman" w:hAnsi="Times New Roman" w:cs="Times New Roman"/>
          <w:sz w:val="24"/>
          <w:szCs w:val="24"/>
        </w:rPr>
        <w:br/>
      </w:r>
    </w:p>
    <w:p w14:paraId="0F6F0F04" w14:textId="687E562A" w:rsidR="00BE5ACD" w:rsidRDefault="00BE5ACD" w:rsidP="009871D7">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7:46 PM.</w:t>
      </w:r>
    </w:p>
    <w:p w14:paraId="1F8416E5" w14:textId="77777777" w:rsidR="00BE5ACD" w:rsidRDefault="00BE5ACD" w:rsidP="009871D7">
      <w:pPr>
        <w:spacing w:before="5"/>
        <w:ind w:right="389"/>
        <w:contextualSpacing/>
        <w:rPr>
          <w:rFonts w:ascii="Times New Roman" w:hAnsi="Times New Roman" w:cs="Times New Roman"/>
          <w:sz w:val="24"/>
          <w:szCs w:val="24"/>
        </w:rPr>
      </w:pPr>
    </w:p>
    <w:p w14:paraId="51BC8497" w14:textId="77777777" w:rsidR="00BE5ACD" w:rsidRDefault="00BE5ACD" w:rsidP="00BE5AC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E2C6488" w14:textId="77777777" w:rsidR="00781306" w:rsidRDefault="00781306" w:rsidP="00BE5ACD">
      <w:pPr>
        <w:contextualSpacing/>
        <w:rPr>
          <w:rFonts w:ascii="Times New Roman" w:hAnsi="Times New Roman" w:cs="Times New Roman"/>
          <w:sz w:val="24"/>
          <w:szCs w:val="24"/>
        </w:rPr>
      </w:pPr>
    </w:p>
    <w:p w14:paraId="5604C868"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10891839"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7672FF65"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34BCCAD7"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49BE6B67"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w:t>
      </w:r>
      <w:proofErr w:type="spellStart"/>
      <w:r w:rsidRPr="003E79BA">
        <w:rPr>
          <w:rFonts w:ascii="Times New Roman" w:hAnsi="Times New Roman" w:cs="Times New Roman"/>
          <w:sz w:val="23"/>
          <w:szCs w:val="23"/>
        </w:rPr>
        <w:t>P.L</w:t>
      </w:r>
      <w:proofErr w:type="spellEnd"/>
      <w:r w:rsidRPr="003E79BA">
        <w:rPr>
          <w:rFonts w:ascii="Times New Roman" w:hAnsi="Times New Roman" w:cs="Times New Roman"/>
          <w:sz w:val="23"/>
          <w:szCs w:val="23"/>
        </w:rPr>
        <w:t xml:space="preserve">. 1975) were provided </w:t>
      </w:r>
    </w:p>
    <w:p w14:paraId="292B2B55"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782A1858" w14:textId="77777777" w:rsidR="00781306" w:rsidRPr="003E79BA" w:rsidRDefault="00781306" w:rsidP="00781306">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01F4D837" w14:textId="77777777" w:rsidR="00781306" w:rsidRPr="006717E6" w:rsidRDefault="00781306" w:rsidP="00781306">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29176D5B" w14:textId="77777777" w:rsidR="00781306" w:rsidRPr="001E6233" w:rsidRDefault="00781306" w:rsidP="00781306">
      <w:pPr>
        <w:contextualSpacing/>
        <w:rPr>
          <w:rFonts w:ascii="Times New Roman" w:hAnsi="Times New Roman" w:cs="Times New Roman"/>
          <w:sz w:val="24"/>
          <w:szCs w:val="24"/>
        </w:rPr>
      </w:pPr>
      <w:r>
        <w:rPr>
          <w:rFonts w:ascii="Times New Roman" w:hAnsi="Times New Roman" w:cs="Times New Roman"/>
          <w:sz w:val="24"/>
          <w:szCs w:val="24"/>
        </w:rPr>
        <w:br/>
      </w:r>
    </w:p>
    <w:p w14:paraId="7482B91F" w14:textId="77777777" w:rsidR="00781306" w:rsidRDefault="00781306" w:rsidP="00BE5ACD">
      <w:pPr>
        <w:contextualSpacing/>
        <w:rPr>
          <w:rFonts w:ascii="Times New Roman" w:hAnsi="Times New Roman" w:cs="Times New Roman"/>
          <w:sz w:val="24"/>
          <w:szCs w:val="24"/>
        </w:rPr>
      </w:pPr>
    </w:p>
    <w:p w14:paraId="22F9E978" w14:textId="77777777" w:rsidR="00BE5ACD" w:rsidRDefault="00BE5ACD" w:rsidP="009871D7">
      <w:pPr>
        <w:spacing w:before="5"/>
        <w:ind w:right="389"/>
        <w:contextualSpacing/>
        <w:rPr>
          <w:rFonts w:ascii="Times New Roman" w:hAnsi="Times New Roman" w:cs="Times New Roman"/>
          <w:sz w:val="24"/>
          <w:szCs w:val="24"/>
        </w:rPr>
      </w:pPr>
    </w:p>
    <w:p w14:paraId="737C0D16" w14:textId="77777777" w:rsidR="00190C1C" w:rsidRDefault="00190C1C" w:rsidP="009871D7">
      <w:pPr>
        <w:spacing w:before="5"/>
        <w:ind w:right="389"/>
        <w:contextualSpacing/>
        <w:rPr>
          <w:rFonts w:ascii="Times New Roman" w:hAnsi="Times New Roman" w:cs="Times New Roman"/>
          <w:sz w:val="24"/>
          <w:szCs w:val="24"/>
        </w:rPr>
      </w:pPr>
    </w:p>
    <w:p w14:paraId="50893E03" w14:textId="77777777" w:rsidR="00190C1C" w:rsidRDefault="00190C1C" w:rsidP="009871D7">
      <w:pPr>
        <w:spacing w:before="5"/>
        <w:ind w:right="389"/>
        <w:contextualSpacing/>
        <w:rPr>
          <w:rFonts w:ascii="Times New Roman" w:hAnsi="Times New Roman" w:cs="Times New Roman"/>
          <w:sz w:val="24"/>
          <w:szCs w:val="24"/>
        </w:rPr>
      </w:pPr>
    </w:p>
    <w:p w14:paraId="2CFC8456" w14:textId="1465B141" w:rsidR="009871D7" w:rsidRPr="00035EF2" w:rsidRDefault="009871D7" w:rsidP="00015268">
      <w:pPr>
        <w:contextualSpacing/>
        <w:rPr>
          <w:rFonts w:ascii="Times New Roman" w:hAnsi="Times New Roman" w:cs="Times New Roman"/>
          <w:sz w:val="24"/>
          <w:szCs w:val="24"/>
        </w:rPr>
      </w:pPr>
    </w:p>
    <w:p w14:paraId="72EB2B02" w14:textId="7E1934DD" w:rsidR="000E1275" w:rsidRPr="00035EF2" w:rsidRDefault="000E1275" w:rsidP="004E5789">
      <w:pPr>
        <w:contextualSpacing/>
        <w:rPr>
          <w:rFonts w:ascii="Times New Roman" w:hAnsi="Times New Roman" w:cs="Times New Roman"/>
          <w:sz w:val="24"/>
          <w:szCs w:val="24"/>
        </w:rPr>
      </w:pPr>
      <w:r w:rsidRPr="00035EF2">
        <w:rPr>
          <w:rFonts w:ascii="Times New Roman" w:hAnsi="Times New Roman" w:cs="Times New Roman"/>
          <w:sz w:val="24"/>
          <w:szCs w:val="24"/>
        </w:rPr>
        <w:br/>
      </w:r>
      <w:r w:rsidRPr="00035EF2">
        <w:rPr>
          <w:rFonts w:ascii="Times New Roman" w:hAnsi="Times New Roman" w:cs="Times New Roman"/>
          <w:sz w:val="24"/>
          <w:szCs w:val="24"/>
        </w:rPr>
        <w:br/>
      </w:r>
    </w:p>
    <w:p w14:paraId="09D80FE9" w14:textId="77777777" w:rsidR="000E1275" w:rsidRPr="00035EF2" w:rsidRDefault="000E1275" w:rsidP="000E1275">
      <w:pPr>
        <w:rPr>
          <w:rFonts w:ascii="Times New Roman" w:hAnsi="Times New Roman" w:cs="Times New Roman"/>
          <w:sz w:val="24"/>
          <w:szCs w:val="24"/>
        </w:rPr>
      </w:pPr>
    </w:p>
    <w:sectPr w:rsidR="000E1275" w:rsidRPr="00035EF2" w:rsidSect="00A209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2BC5"/>
    <w:multiLevelType w:val="hybridMultilevel"/>
    <w:tmpl w:val="ADECD368"/>
    <w:lvl w:ilvl="0" w:tplc="F01CF494">
      <w:start w:val="1"/>
      <w:numFmt w:val="decimal"/>
      <w:lvlText w:val="%1."/>
      <w:lvlJc w:val="left"/>
      <w:pPr>
        <w:ind w:left="194" w:hanging="312"/>
      </w:pPr>
      <w:rPr>
        <w:rFonts w:hint="default"/>
        <w:w w:val="105"/>
      </w:rPr>
    </w:lvl>
    <w:lvl w:ilvl="1" w:tplc="629432A2">
      <w:start w:val="1"/>
      <w:numFmt w:val="lowerLetter"/>
      <w:lvlText w:val="%2."/>
      <w:lvlJc w:val="left"/>
      <w:pPr>
        <w:ind w:left="1299" w:hanging="450"/>
      </w:pPr>
      <w:rPr>
        <w:rFonts w:hint="default"/>
        <w:w w:val="109"/>
      </w:rPr>
    </w:lvl>
    <w:lvl w:ilvl="2" w:tplc="FEC08FBE">
      <w:start w:val="1"/>
      <w:numFmt w:val="lowerLetter"/>
      <w:lvlText w:val="(%3)"/>
      <w:lvlJc w:val="left"/>
      <w:pPr>
        <w:ind w:left="2192" w:hanging="450"/>
      </w:pPr>
      <w:rPr>
        <w:rFonts w:hint="default"/>
        <w:spacing w:val="-2"/>
        <w:w w:val="97"/>
      </w:rPr>
    </w:lvl>
    <w:lvl w:ilvl="3" w:tplc="1538565A">
      <w:numFmt w:val="bullet"/>
      <w:lvlText w:val="•"/>
      <w:lvlJc w:val="left"/>
      <w:pPr>
        <w:ind w:left="2200" w:hanging="450"/>
      </w:pPr>
      <w:rPr>
        <w:rFonts w:hint="default"/>
      </w:rPr>
    </w:lvl>
    <w:lvl w:ilvl="4" w:tplc="223E17D2">
      <w:numFmt w:val="bullet"/>
      <w:lvlText w:val="•"/>
      <w:lvlJc w:val="left"/>
      <w:pPr>
        <w:ind w:left="3131" w:hanging="450"/>
      </w:pPr>
      <w:rPr>
        <w:rFonts w:hint="default"/>
      </w:rPr>
    </w:lvl>
    <w:lvl w:ilvl="5" w:tplc="15CE01AC">
      <w:numFmt w:val="bullet"/>
      <w:lvlText w:val="•"/>
      <w:lvlJc w:val="left"/>
      <w:pPr>
        <w:ind w:left="4063" w:hanging="450"/>
      </w:pPr>
      <w:rPr>
        <w:rFonts w:hint="default"/>
      </w:rPr>
    </w:lvl>
    <w:lvl w:ilvl="6" w:tplc="97263A26">
      <w:numFmt w:val="bullet"/>
      <w:lvlText w:val="•"/>
      <w:lvlJc w:val="left"/>
      <w:pPr>
        <w:ind w:left="4994" w:hanging="450"/>
      </w:pPr>
      <w:rPr>
        <w:rFonts w:hint="default"/>
      </w:rPr>
    </w:lvl>
    <w:lvl w:ilvl="7" w:tplc="13CA68EA">
      <w:numFmt w:val="bullet"/>
      <w:lvlText w:val="•"/>
      <w:lvlJc w:val="left"/>
      <w:pPr>
        <w:ind w:left="5926" w:hanging="450"/>
      </w:pPr>
      <w:rPr>
        <w:rFonts w:hint="default"/>
      </w:rPr>
    </w:lvl>
    <w:lvl w:ilvl="8" w:tplc="65144142">
      <w:numFmt w:val="bullet"/>
      <w:lvlText w:val="•"/>
      <w:lvlJc w:val="left"/>
      <w:pPr>
        <w:ind w:left="6857" w:hanging="450"/>
      </w:pPr>
      <w:rPr>
        <w:rFonts w:hint="default"/>
      </w:r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6631A"/>
    <w:multiLevelType w:val="hybridMultilevel"/>
    <w:tmpl w:val="00BEB532"/>
    <w:lvl w:ilvl="0" w:tplc="E17E5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63B80"/>
    <w:multiLevelType w:val="hybridMultilevel"/>
    <w:tmpl w:val="22545212"/>
    <w:lvl w:ilvl="0" w:tplc="D9C01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156534"/>
    <w:multiLevelType w:val="hybridMultilevel"/>
    <w:tmpl w:val="1128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12843">
    <w:abstractNumId w:val="1"/>
  </w:num>
  <w:num w:numId="2" w16cid:durableId="1082682531">
    <w:abstractNumId w:val="3"/>
  </w:num>
  <w:num w:numId="3" w16cid:durableId="819226600">
    <w:abstractNumId w:val="2"/>
  </w:num>
  <w:num w:numId="4" w16cid:durableId="1701084509">
    <w:abstractNumId w:val="0"/>
  </w:num>
  <w:num w:numId="5" w16cid:durableId="2081783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56"/>
    <w:rsid w:val="00015268"/>
    <w:rsid w:val="00035EF2"/>
    <w:rsid w:val="000E1275"/>
    <w:rsid w:val="0014283F"/>
    <w:rsid w:val="00190C1C"/>
    <w:rsid w:val="002F35C6"/>
    <w:rsid w:val="002F4211"/>
    <w:rsid w:val="003175D1"/>
    <w:rsid w:val="00386556"/>
    <w:rsid w:val="00464756"/>
    <w:rsid w:val="004C1799"/>
    <w:rsid w:val="004D7C09"/>
    <w:rsid w:val="004E5789"/>
    <w:rsid w:val="00554396"/>
    <w:rsid w:val="00675D1B"/>
    <w:rsid w:val="006A32EC"/>
    <w:rsid w:val="006B0B65"/>
    <w:rsid w:val="006C0C38"/>
    <w:rsid w:val="00781306"/>
    <w:rsid w:val="00803BC5"/>
    <w:rsid w:val="008F0C9F"/>
    <w:rsid w:val="009871D7"/>
    <w:rsid w:val="009F3563"/>
    <w:rsid w:val="00A20901"/>
    <w:rsid w:val="00A45E8F"/>
    <w:rsid w:val="00A620F2"/>
    <w:rsid w:val="00AA5022"/>
    <w:rsid w:val="00AC3FD0"/>
    <w:rsid w:val="00B939D2"/>
    <w:rsid w:val="00BE5ACD"/>
    <w:rsid w:val="00BE773B"/>
    <w:rsid w:val="00BF625B"/>
    <w:rsid w:val="00D90C6D"/>
    <w:rsid w:val="00DF6C3E"/>
    <w:rsid w:val="00E9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1D9B"/>
  <w15:chartTrackingRefBased/>
  <w15:docId w15:val="{A7538ACC-C858-49BF-BC55-35B5A29C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56"/>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6556"/>
    <w:pPr>
      <w:ind w:left="720"/>
      <w:contextualSpacing/>
    </w:pPr>
  </w:style>
  <w:style w:type="paragraph" w:styleId="BodyText">
    <w:name w:val="Body Text"/>
    <w:basedOn w:val="Normal"/>
    <w:link w:val="BodyTextChar"/>
    <w:uiPriority w:val="1"/>
    <w:qFormat/>
    <w:rsid w:val="004E5789"/>
    <w:pPr>
      <w:widowControl w:val="0"/>
      <w:autoSpaceDE w:val="0"/>
      <w:autoSpaceDN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578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2023-12-06T21:19:00Z</cp:lastPrinted>
  <dcterms:created xsi:type="dcterms:W3CDTF">2023-11-14T20:04:00Z</dcterms:created>
  <dcterms:modified xsi:type="dcterms:W3CDTF">2023-12-07T20:50:00Z</dcterms:modified>
</cp:coreProperties>
</file>