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9F80" w14:textId="77777777" w:rsidR="00B01AAF" w:rsidRDefault="00B01AAF" w:rsidP="00B0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8C1BA09" w14:textId="77777777" w:rsidR="00B01AAF" w:rsidRDefault="00B01AAF" w:rsidP="00B0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5B0A9826" w14:textId="704D6A04" w:rsidR="00B01AAF" w:rsidRDefault="00B01AAF" w:rsidP="00B0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23, 2021</w:t>
      </w:r>
    </w:p>
    <w:p w14:paraId="407BE271" w14:textId="77777777" w:rsidR="00B01AAF" w:rsidRDefault="00B01AAF" w:rsidP="00B0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BAACD75" w14:textId="77777777" w:rsidR="00B01AAF" w:rsidRDefault="00B01AAF" w:rsidP="00B01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8FB7E" w14:textId="77777777" w:rsidR="00B01AAF" w:rsidRPr="00A8002D" w:rsidRDefault="00B01AAF" w:rsidP="00B01A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11F4B92A" w14:textId="77777777" w:rsidR="00B01AAF" w:rsidRDefault="00B01AAF" w:rsidP="00B01A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0300F" w14:textId="77777777" w:rsidR="00B01AAF" w:rsidRPr="00E527A2" w:rsidRDefault="00B01AAF" w:rsidP="00B01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0EF0AB4F" w14:textId="77777777" w:rsidR="00B01AAF" w:rsidRPr="00E527A2" w:rsidRDefault="00B01AAF" w:rsidP="00B01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41E8B2EA" w14:textId="77777777" w:rsidR="00B01AAF" w:rsidRPr="00E527A2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1724A436" w14:textId="77777777" w:rsidR="00B01AAF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73BC5FFD" w14:textId="77777777" w:rsidR="00B01AAF" w:rsidRPr="00710762" w:rsidRDefault="00B01AAF" w:rsidP="00B01AAF">
      <w:pPr>
        <w:spacing w:after="0"/>
        <w:ind w:left="360" w:firstLine="720"/>
        <w:jc w:val="both"/>
        <w:rPr>
          <w:rFonts w:ascii="Times New Roman" w:hAnsi="Times New Roman" w:cs="Times New Roman"/>
          <w:b/>
        </w:rPr>
      </w:pPr>
      <w:r w:rsidRPr="00710762">
        <w:rPr>
          <w:rFonts w:ascii="Times New Roman" w:hAnsi="Times New Roman" w:cs="Times New Roman"/>
          <w:b/>
        </w:rPr>
        <w:t>MINUTES</w:t>
      </w:r>
    </w:p>
    <w:p w14:paraId="1CBB6BD7" w14:textId="7B82D671" w:rsidR="00B01AAF" w:rsidRDefault="00B01AAF" w:rsidP="00B01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October 26, 2021 Regular Meeting Minutes</w:t>
      </w:r>
    </w:p>
    <w:p w14:paraId="5D24E58E" w14:textId="6569B8CA" w:rsidR="00B01AAF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23E31472" w14:textId="677A3120" w:rsidR="00B01AAF" w:rsidRDefault="00B01AAF" w:rsidP="00B01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Application #21-11 – ST Fra Willow Grove, LLC – 999 Willow Grove St. – B44, L3.02 – Preliminary Site Plan</w:t>
      </w:r>
    </w:p>
    <w:p w14:paraId="7E496194" w14:textId="77777777" w:rsidR="00B01AAF" w:rsidRPr="00B1007A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6031620D" w14:textId="03DF09B1" w:rsidR="00B01AAF" w:rsidRPr="00D6001D" w:rsidRDefault="00120582" w:rsidP="00B01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#21-16 – Sal Toscana – 217-221 Main Street &amp; 223 Main Street – B12, L12&amp;12.01 – Minor Site Plan/Bulk Variance </w:t>
      </w:r>
    </w:p>
    <w:p w14:paraId="618B6D27" w14:textId="77777777" w:rsidR="00B01AAF" w:rsidRPr="00493A18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6812BFCB" w14:textId="15CB48C7" w:rsidR="002F2285" w:rsidRPr="00F44A0D" w:rsidRDefault="002F2285" w:rsidP="002F228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Application #21-15 – Keith DeTombeur – 223 Main Street – B71, L12.01 – Section 68</w:t>
      </w:r>
    </w:p>
    <w:p w14:paraId="32B3C73F" w14:textId="4B87624F" w:rsidR="00F44A0D" w:rsidRPr="00F44A0D" w:rsidRDefault="00F44A0D" w:rsidP="00F44A0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Application #21-14 – 109 Grand Avenue Associates, LLC – B75, L18&amp;19 – Minor Site Plan (Amended)/Use &amp; Bulk Variance</w:t>
      </w:r>
    </w:p>
    <w:p w14:paraId="3CE7689B" w14:textId="1B7B665D" w:rsidR="00B01AAF" w:rsidRDefault="00B01AAF" w:rsidP="00B01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#21-06 – Neuner – B97, L9 – Minor Subdivision/Bulk Variance</w:t>
      </w:r>
    </w:p>
    <w:p w14:paraId="14A4CA51" w14:textId="74065431" w:rsidR="00B01AAF" w:rsidRPr="00AB5A39" w:rsidRDefault="00B01AAF" w:rsidP="00B01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093550">
        <w:rPr>
          <w:rFonts w:ascii="Times New Roman" w:hAnsi="Times New Roman" w:cs="Times New Roman"/>
          <w:b/>
          <w:bCs/>
        </w:rPr>
        <w:t xml:space="preserve">Application #21-08 – G&amp;G </w:t>
      </w:r>
      <w:r w:rsidR="00D62FF9">
        <w:rPr>
          <w:rFonts w:ascii="Times New Roman" w:hAnsi="Times New Roman" w:cs="Times New Roman"/>
          <w:b/>
          <w:bCs/>
        </w:rPr>
        <w:t xml:space="preserve">Church </w:t>
      </w:r>
      <w:r w:rsidRPr="00093550">
        <w:rPr>
          <w:rFonts w:ascii="Times New Roman" w:hAnsi="Times New Roman" w:cs="Times New Roman"/>
          <w:b/>
          <w:bCs/>
        </w:rPr>
        <w:t>Properties</w:t>
      </w:r>
      <w:r w:rsidR="00D62FF9">
        <w:rPr>
          <w:rFonts w:ascii="Times New Roman" w:hAnsi="Times New Roman" w:cs="Times New Roman"/>
          <w:b/>
          <w:bCs/>
        </w:rPr>
        <w:t>, LLC</w:t>
      </w:r>
      <w:r w:rsidRPr="00093550">
        <w:rPr>
          <w:rFonts w:ascii="Times New Roman" w:hAnsi="Times New Roman" w:cs="Times New Roman"/>
          <w:b/>
          <w:bCs/>
        </w:rPr>
        <w:t xml:space="preserve"> – B44 L9 – Use Variance</w:t>
      </w:r>
    </w:p>
    <w:p w14:paraId="04697875" w14:textId="77777777" w:rsidR="00B01AAF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5D3EC332" w14:textId="77777777" w:rsidR="00B01AAF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4BD332D3" w14:textId="77777777" w:rsidR="00B01AAF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0051A472" w14:textId="77777777" w:rsidR="00B01AAF" w:rsidRPr="00E527A2" w:rsidRDefault="00B01AAF" w:rsidP="00B01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571E4A15" w14:textId="77777777" w:rsidR="00B01AAF" w:rsidRDefault="00B01AAF" w:rsidP="00B01AAF"/>
    <w:p w14:paraId="400CE8F6" w14:textId="77777777" w:rsidR="00B01AAF" w:rsidRDefault="00B01AAF" w:rsidP="00B01AAF"/>
    <w:p w14:paraId="4A520BB8" w14:textId="77777777" w:rsidR="00B01AAF" w:rsidRDefault="00B01AAF" w:rsidP="00B01AAF"/>
    <w:p w14:paraId="540D8E89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AF"/>
    <w:rsid w:val="00120582"/>
    <w:rsid w:val="00172E9E"/>
    <w:rsid w:val="002F2285"/>
    <w:rsid w:val="00575C99"/>
    <w:rsid w:val="007B0953"/>
    <w:rsid w:val="00B01AAF"/>
    <w:rsid w:val="00D62FF9"/>
    <w:rsid w:val="00DB1833"/>
    <w:rsid w:val="00DC53EB"/>
    <w:rsid w:val="00F44A0D"/>
    <w:rsid w:val="00F607DE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9126"/>
  <w15:chartTrackingRefBased/>
  <w15:docId w15:val="{FC40B0D3-B26D-4FE8-BDE0-95EB36B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2021-11-02T18:37:00Z</cp:lastPrinted>
  <dcterms:created xsi:type="dcterms:W3CDTF">2021-11-02T17:35:00Z</dcterms:created>
  <dcterms:modified xsi:type="dcterms:W3CDTF">2021-11-12T16:53:00Z</dcterms:modified>
</cp:coreProperties>
</file>